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0785" w14:textId="6128F145" w:rsidR="00C15A4F" w:rsidRPr="004C3B82" w:rsidRDefault="004C3B82" w:rsidP="00C9148A">
      <w:pPr>
        <w:rPr>
          <w:rFonts w:cs="Arial"/>
          <w:color w:val="566B10"/>
          <w:szCs w:val="20"/>
        </w:rPr>
      </w:pPr>
      <w:r w:rsidRPr="004C3B82">
        <w:rPr>
          <w:noProof/>
          <w:szCs w:val="20"/>
        </w:rPr>
        <w:drawing>
          <wp:anchor distT="0" distB="0" distL="114300" distR="114300" simplePos="0" relativeHeight="251660288" behindDoc="0" locked="0" layoutInCell="1" allowOverlap="1" wp14:anchorId="441B8E67" wp14:editId="7ABCBFB3">
            <wp:simplePos x="0" y="0"/>
            <wp:positionH relativeFrom="margin">
              <wp:align>center</wp:align>
            </wp:positionH>
            <wp:positionV relativeFrom="topMargin">
              <wp:align>bottom</wp:align>
            </wp:positionV>
            <wp:extent cx="1810512" cy="24688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enahealth logo.png"/>
                    <pic:cNvPicPr/>
                  </pic:nvPicPr>
                  <pic:blipFill>
                    <a:blip r:embed="rId11">
                      <a:extLst>
                        <a:ext uri="{28A0092B-C50C-407E-A947-70E740481C1C}">
                          <a14:useLocalDpi xmlns:a14="http://schemas.microsoft.com/office/drawing/2010/main" val="0"/>
                        </a:ext>
                      </a:extLst>
                    </a:blip>
                    <a:stretch>
                      <a:fillRect/>
                    </a:stretch>
                  </pic:blipFill>
                  <pic:spPr>
                    <a:xfrm>
                      <a:off x="0" y="0"/>
                      <a:ext cx="1810512" cy="246888"/>
                    </a:xfrm>
                    <a:prstGeom prst="rect">
                      <a:avLst/>
                    </a:prstGeom>
                  </pic:spPr>
                </pic:pic>
              </a:graphicData>
            </a:graphic>
            <wp14:sizeRelH relativeFrom="margin">
              <wp14:pctWidth>0</wp14:pctWidth>
            </wp14:sizeRelH>
            <wp14:sizeRelV relativeFrom="margin">
              <wp14:pctHeight>0</wp14:pctHeight>
            </wp14:sizeRelV>
          </wp:anchor>
        </w:drawing>
      </w:r>
    </w:p>
    <w:p w14:paraId="47140786" w14:textId="5F948E6E" w:rsidR="00C9148A" w:rsidRPr="004C3B82" w:rsidRDefault="00C15A4F" w:rsidP="00C9148A">
      <w:pPr>
        <w:rPr>
          <w:rFonts w:cs="Arial"/>
          <w:szCs w:val="20"/>
        </w:rPr>
      </w:pPr>
      <w:r w:rsidRPr="004C3B82">
        <w:rPr>
          <w:rFonts w:cs="Arial"/>
          <w:noProof/>
          <w:color w:val="2B579A"/>
          <w:szCs w:val="20"/>
          <w:shd w:val="clear" w:color="auto" w:fill="E6E6E6"/>
        </w:rPr>
        <mc:AlternateContent>
          <mc:Choice Requires="wps">
            <w:drawing>
              <wp:anchor distT="0" distB="0" distL="114300" distR="114300" simplePos="0" relativeHeight="251658240" behindDoc="0" locked="0" layoutInCell="1" allowOverlap="1" wp14:anchorId="47140B7D" wp14:editId="14618768">
                <wp:simplePos x="0" y="0"/>
                <wp:positionH relativeFrom="margin">
                  <wp:align>center</wp:align>
                </wp:positionH>
                <wp:positionV relativeFrom="margin">
                  <wp:posOffset>957580</wp:posOffset>
                </wp:positionV>
                <wp:extent cx="5359400" cy="5664200"/>
                <wp:effectExtent l="0" t="0" r="12700" b="12700"/>
                <wp:wrapNone/>
                <wp:docPr id="85" name="_x0000_tx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566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40BB9" w14:textId="67980DE4" w:rsidR="004B6E6D" w:rsidRPr="0070182D" w:rsidRDefault="00A2216E" w:rsidP="004C3B82">
                            <w:pPr>
                              <w:pStyle w:val="Title"/>
                              <w:jc w:val="center"/>
                              <w:rPr>
                                <w:rFonts w:ascii="PT Serif" w:hAnsi="PT Serif"/>
                                <w:b/>
                                <w:bCs/>
                                <w:color w:val="4E2D82" w:themeColor="text2"/>
                                <w:sz w:val="110"/>
                                <w:szCs w:val="110"/>
                              </w:rPr>
                            </w:pPr>
                            <w:sdt>
                              <w:sdtPr>
                                <w:rPr>
                                  <w:rStyle w:val="TitleChar"/>
                                  <w:rFonts w:ascii="PT Serif" w:hAnsi="PT Serif"/>
                                  <w:b/>
                                  <w:bCs/>
                                  <w:color w:val="4E2D82" w:themeColor="text2"/>
                                  <w:sz w:val="110"/>
                                  <w:szCs w:val="110"/>
                                </w:rPr>
                                <w:alias w:val="Title"/>
                                <w:tag w:val=""/>
                                <w:id w:val="1377198442"/>
                                <w:placeholder>
                                  <w:docPart w:val="B1CB3B25FEF640F39EF07064D4AD67AE"/>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D69F6">
                                  <w:rPr>
                                    <w:rStyle w:val="TitleChar"/>
                                    <w:rFonts w:ascii="PT Serif" w:hAnsi="PT Serif"/>
                                    <w:b/>
                                    <w:bCs/>
                                    <w:color w:val="4E2D82" w:themeColor="text2"/>
                                    <w:sz w:val="110"/>
                                    <w:szCs w:val="110"/>
                                  </w:rPr>
                                  <w:t>Outbound Patients, Appointments, and Inbound Charges</w:t>
                                </w:r>
                              </w:sdtContent>
                            </w:sdt>
                          </w:p>
                          <w:p w14:paraId="47140BBA" w14:textId="388EAD18" w:rsidR="004B6E6D" w:rsidRPr="0070182D" w:rsidRDefault="004B6E6D" w:rsidP="004C3B82">
                            <w:pPr>
                              <w:pStyle w:val="Subtitle"/>
                              <w:jc w:val="center"/>
                              <w:rPr>
                                <w:rFonts w:ascii="PT Serif" w:hAnsi="PT Serif"/>
                                <w:color w:val="4E2D82" w:themeColor="text2"/>
                                <w:sz w:val="26"/>
                                <w:szCs w:val="26"/>
                              </w:rPr>
                            </w:pPr>
                            <w:r w:rsidRPr="0070182D">
                              <w:rPr>
                                <w:rFonts w:ascii="PT Serif" w:hAnsi="PT Serif"/>
                                <w:color w:val="4E2D82" w:themeColor="text2"/>
                                <w:sz w:val="26"/>
                                <w:szCs w:val="26"/>
                              </w:rPr>
                              <w:t>Common Use Case Package</w:t>
                            </w:r>
                            <w:r w:rsidR="00B45A1E">
                              <w:rPr>
                                <w:rFonts w:ascii="PT Serif" w:hAnsi="PT Serif"/>
                                <w:color w:val="4E2D82" w:themeColor="text2"/>
                                <w:sz w:val="26"/>
                                <w:szCs w:val="26"/>
                              </w:rPr>
                              <w:t xml:space="preserve"> (CUC)</w:t>
                            </w:r>
                          </w:p>
                          <w:p w14:paraId="6A00E492" w14:textId="77777777" w:rsidR="004B6E6D" w:rsidRPr="0070182D" w:rsidRDefault="004B6E6D" w:rsidP="004C3B82">
                            <w:pPr>
                              <w:pStyle w:val="NoSpacing"/>
                              <w:jc w:val="center"/>
                              <w:rPr>
                                <w:rFonts w:ascii="PT Serif" w:hAnsi="PT Serif" w:cs="Arial"/>
                                <w:color w:val="4E2D82" w:themeColor="text2"/>
                                <w:sz w:val="20"/>
                                <w:szCs w:val="20"/>
                              </w:rPr>
                            </w:pPr>
                            <w:r w:rsidRPr="0070182D">
                              <w:rPr>
                                <w:rFonts w:ascii="PT Serif" w:hAnsi="PT Serif" w:cs="Arial"/>
                                <w:color w:val="4E2D82" w:themeColor="text2"/>
                                <w:sz w:val="20"/>
                                <w:szCs w:val="20"/>
                              </w:rPr>
                              <w:t>athenahealth, Inc.</w:t>
                            </w:r>
                          </w:p>
                          <w:p w14:paraId="3F4DAE80" w14:textId="07B3BE57" w:rsidR="004B6E6D" w:rsidRPr="0070182D" w:rsidRDefault="004B6E6D" w:rsidP="004C3B82">
                            <w:pPr>
                              <w:pStyle w:val="NoSpacing"/>
                              <w:jc w:val="center"/>
                              <w:rPr>
                                <w:rFonts w:ascii="PT Serif" w:hAnsi="PT Serif"/>
                                <w:color w:val="4E2D82" w:themeColor="text2"/>
                                <w:sz w:val="20"/>
                                <w:szCs w:val="20"/>
                              </w:rPr>
                            </w:pPr>
                            <w:r w:rsidRPr="0070182D">
                              <w:rPr>
                                <w:rFonts w:ascii="PT Serif" w:hAnsi="PT Serif"/>
                                <w:color w:val="4E2D82" w:themeColor="text2"/>
                                <w:sz w:val="20"/>
                                <w:szCs w:val="20"/>
                              </w:rPr>
                              <w:t xml:space="preserve">Updated: </w:t>
                            </w:r>
                            <w:r w:rsidR="004C3B82" w:rsidRPr="0070182D">
                              <w:rPr>
                                <w:rFonts w:ascii="PT Serif" w:hAnsi="PT Serif"/>
                                <w:color w:val="4E2D82" w:themeColor="text2"/>
                                <w:sz w:val="20"/>
                                <w:szCs w:val="20"/>
                              </w:rPr>
                              <w:t>September</w:t>
                            </w:r>
                            <w:r w:rsidRPr="0070182D">
                              <w:rPr>
                                <w:rFonts w:ascii="PT Serif" w:hAnsi="PT Serif"/>
                                <w:color w:val="4E2D82" w:themeColor="text2"/>
                                <w:sz w:val="20"/>
                                <w:szCs w:val="20"/>
                              </w:rPr>
                              <w:t xml:space="preserve"> 202</w:t>
                            </w:r>
                            <w:r w:rsidR="004F5C9F">
                              <w:rPr>
                                <w:rFonts w:ascii="PT Serif" w:hAnsi="PT Serif"/>
                                <w:color w:val="4E2D82" w:themeColor="text2"/>
                                <w:sz w:val="20"/>
                                <w:szCs w:val="20"/>
                              </w:rPr>
                              <w:t>2</w:t>
                            </w:r>
                          </w:p>
                          <w:p w14:paraId="222C28D6" w14:textId="77777777" w:rsidR="004B6E6D" w:rsidRPr="0070182D" w:rsidRDefault="004B6E6D" w:rsidP="004C3B82">
                            <w:pPr>
                              <w:pStyle w:val="NoSpacing"/>
                              <w:jc w:val="center"/>
                              <w:rPr>
                                <w:rFonts w:ascii="PT Serif" w:hAnsi="PT Serif" w:cs="Arial"/>
                                <w:i/>
                                <w:iCs/>
                                <w:color w:val="4E2D82" w:themeColor="text2"/>
                                <w:sz w:val="20"/>
                                <w:szCs w:val="20"/>
                              </w:rPr>
                            </w:pPr>
                            <w:r w:rsidRPr="0070182D">
                              <w:rPr>
                                <w:rStyle w:val="SubtleEmphasis"/>
                                <w:rFonts w:ascii="PT Serif" w:hAnsi="PT Serif" w:cs="Arial"/>
                                <w:color w:val="4E2D82" w:themeColor="text2"/>
                                <w:sz w:val="20"/>
                                <w:szCs w:val="20"/>
                              </w:rPr>
                              <w:t>Formerly EMR Lite and EMR Full</w:t>
                            </w:r>
                          </w:p>
                          <w:p w14:paraId="0BCAC5DD" w14:textId="77777777" w:rsidR="004B6E6D" w:rsidRPr="008607CC" w:rsidRDefault="004B6E6D" w:rsidP="000158BD">
                            <w:pPr>
                              <w:pStyle w:val="NoSpacing"/>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40B7D" id="_x0000_t202" coordsize="21600,21600" o:spt="202" path="m,l,21600r21600,l21600,xe">
                <v:stroke joinstyle="miter"/>
                <v:path gradientshapeok="t" o:connecttype="rect"/>
              </v:shapetype>
              <v:shape id="_x0000_tx628" o:spid="_x0000_s1026" type="#_x0000_t202" style="position:absolute;margin-left:0;margin-top:75.4pt;width:422pt;height:44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" filled="f" stroked="f">
                <v:textbox inset="0,0,0,0">
                  <w:txbxContent>
                    <w:p w14:paraId="47140BB9" w14:textId="67980DE4" w:rsidR="004B6E6D" w:rsidRPr="0070182D" w:rsidRDefault="00000000" w:rsidP="004C3B82">
                      <w:pPr>
                        <w:pStyle w:val="Title"/>
                        <w:jc w:val="center"/>
                        <w:rPr>
                          <w:rFonts w:ascii="PT Serif" w:hAnsi="PT Serif"/>
                          <w:b/>
                          <w:bCs/>
                          <w:color w:val="4E2D82" w:themeColor="text2"/>
                          <w:sz w:val="110"/>
                          <w:szCs w:val="110"/>
                        </w:rPr>
                      </w:pPr>
                      <w:sdt>
                        <w:sdtPr>
                          <w:rPr>
                            <w:rStyle w:val="TitleChar"/>
                            <w:rFonts w:ascii="PT Serif" w:hAnsi="PT Serif"/>
                            <w:b/>
                            <w:bCs/>
                            <w:color w:val="4E2D82" w:themeColor="text2"/>
                            <w:sz w:val="110"/>
                            <w:szCs w:val="110"/>
                          </w:rPr>
                          <w:alias w:val="Title"/>
                          <w:tag w:val=""/>
                          <w:id w:val="1377198442"/>
                          <w:placeholder>
                            <w:docPart w:val="B1CB3B25FEF640F39EF07064D4AD67AE"/>
                          </w:placeholder>
                          <w:dataBinding w:prefixMappings="xmlns:ns0='http://purl.org/dc/elements/1.1/' xmlns:ns1='http://schemas.openxmlformats.org/package/2006/metadata/core-properties' " w:xpath="/ns1:coreProperties[1]/ns0:title[1]" w:storeItemID="{6C3C8BC8-F283-45AE-878A-BAB7291924A1}"/>
                          <w:text/>
                        </w:sdtPr>
                        <w:sdtContent>
                          <w:r w:rsidR="007D69F6">
                            <w:rPr>
                              <w:rStyle w:val="TitleChar"/>
                              <w:rFonts w:ascii="PT Serif" w:hAnsi="PT Serif"/>
                              <w:b/>
                              <w:bCs/>
                              <w:color w:val="4E2D82" w:themeColor="text2"/>
                              <w:sz w:val="110"/>
                              <w:szCs w:val="110"/>
                            </w:rPr>
                            <w:t>Outbound Patients, Appointments, and Inbound Charges</w:t>
                          </w:r>
                        </w:sdtContent>
                      </w:sdt>
                    </w:p>
                    <w:p w14:paraId="47140BBA" w14:textId="388EAD18" w:rsidR="004B6E6D" w:rsidRPr="0070182D" w:rsidRDefault="004B6E6D" w:rsidP="004C3B82">
                      <w:pPr>
                        <w:pStyle w:val="Subtitle"/>
                        <w:jc w:val="center"/>
                        <w:rPr>
                          <w:rFonts w:ascii="PT Serif" w:hAnsi="PT Serif"/>
                          <w:color w:val="4E2D82" w:themeColor="text2"/>
                          <w:sz w:val="26"/>
                          <w:szCs w:val="26"/>
                        </w:rPr>
                      </w:pPr>
                      <w:r w:rsidRPr="0070182D">
                        <w:rPr>
                          <w:rFonts w:ascii="PT Serif" w:hAnsi="PT Serif"/>
                          <w:color w:val="4E2D82" w:themeColor="text2"/>
                          <w:sz w:val="26"/>
                          <w:szCs w:val="26"/>
                        </w:rPr>
                        <w:t>Common Use Case Package</w:t>
                      </w:r>
                      <w:r w:rsidR="00B45A1E">
                        <w:rPr>
                          <w:rFonts w:ascii="PT Serif" w:hAnsi="PT Serif"/>
                          <w:color w:val="4E2D82" w:themeColor="text2"/>
                          <w:sz w:val="26"/>
                          <w:szCs w:val="26"/>
                        </w:rPr>
                        <w:t xml:space="preserve"> (CUC)</w:t>
                      </w:r>
                    </w:p>
                    <w:p w14:paraId="6A00E492" w14:textId="77777777" w:rsidR="004B6E6D" w:rsidRPr="0070182D" w:rsidRDefault="004B6E6D" w:rsidP="004C3B82">
                      <w:pPr>
                        <w:pStyle w:val="NoSpacing"/>
                        <w:jc w:val="center"/>
                        <w:rPr>
                          <w:rFonts w:ascii="PT Serif" w:hAnsi="PT Serif" w:cs="Arial"/>
                          <w:color w:val="4E2D82" w:themeColor="text2"/>
                          <w:sz w:val="20"/>
                          <w:szCs w:val="20"/>
                        </w:rPr>
                      </w:pPr>
                      <w:r w:rsidRPr="0070182D">
                        <w:rPr>
                          <w:rFonts w:ascii="PT Serif" w:hAnsi="PT Serif" w:cs="Arial"/>
                          <w:color w:val="4E2D82" w:themeColor="text2"/>
                          <w:sz w:val="20"/>
                          <w:szCs w:val="20"/>
                        </w:rPr>
                        <w:t>athenahealth, Inc.</w:t>
                      </w:r>
                    </w:p>
                    <w:p w14:paraId="3F4DAE80" w14:textId="07B3BE57" w:rsidR="004B6E6D" w:rsidRPr="0070182D" w:rsidRDefault="004B6E6D" w:rsidP="004C3B82">
                      <w:pPr>
                        <w:pStyle w:val="NoSpacing"/>
                        <w:jc w:val="center"/>
                        <w:rPr>
                          <w:rFonts w:ascii="PT Serif" w:hAnsi="PT Serif"/>
                          <w:color w:val="4E2D82" w:themeColor="text2"/>
                          <w:sz w:val="20"/>
                          <w:szCs w:val="20"/>
                        </w:rPr>
                      </w:pPr>
                      <w:r w:rsidRPr="0070182D">
                        <w:rPr>
                          <w:rFonts w:ascii="PT Serif" w:hAnsi="PT Serif"/>
                          <w:color w:val="4E2D82" w:themeColor="text2"/>
                          <w:sz w:val="20"/>
                          <w:szCs w:val="20"/>
                        </w:rPr>
                        <w:t xml:space="preserve">Updated: </w:t>
                      </w:r>
                      <w:r w:rsidR="004C3B82" w:rsidRPr="0070182D">
                        <w:rPr>
                          <w:rFonts w:ascii="PT Serif" w:hAnsi="PT Serif"/>
                          <w:color w:val="4E2D82" w:themeColor="text2"/>
                          <w:sz w:val="20"/>
                          <w:szCs w:val="20"/>
                        </w:rPr>
                        <w:t>September</w:t>
                      </w:r>
                      <w:r w:rsidRPr="0070182D">
                        <w:rPr>
                          <w:rFonts w:ascii="PT Serif" w:hAnsi="PT Serif"/>
                          <w:color w:val="4E2D82" w:themeColor="text2"/>
                          <w:sz w:val="20"/>
                          <w:szCs w:val="20"/>
                        </w:rPr>
                        <w:t xml:space="preserve"> 202</w:t>
                      </w:r>
                      <w:r w:rsidR="004F5C9F">
                        <w:rPr>
                          <w:rFonts w:ascii="PT Serif" w:hAnsi="PT Serif"/>
                          <w:color w:val="4E2D82" w:themeColor="text2"/>
                          <w:sz w:val="20"/>
                          <w:szCs w:val="20"/>
                        </w:rPr>
                        <w:t>2</w:t>
                      </w:r>
                    </w:p>
                    <w:p w14:paraId="222C28D6" w14:textId="77777777" w:rsidR="004B6E6D" w:rsidRPr="0070182D" w:rsidRDefault="004B6E6D" w:rsidP="004C3B82">
                      <w:pPr>
                        <w:pStyle w:val="NoSpacing"/>
                        <w:jc w:val="center"/>
                        <w:rPr>
                          <w:rFonts w:ascii="PT Serif" w:hAnsi="PT Serif" w:cs="Arial"/>
                          <w:i/>
                          <w:iCs/>
                          <w:color w:val="4E2D82" w:themeColor="text2"/>
                          <w:sz w:val="20"/>
                          <w:szCs w:val="20"/>
                        </w:rPr>
                      </w:pPr>
                      <w:r w:rsidRPr="0070182D">
                        <w:rPr>
                          <w:rStyle w:val="SubtleEmphasis"/>
                          <w:rFonts w:ascii="PT Serif" w:hAnsi="PT Serif" w:cs="Arial"/>
                          <w:color w:val="4E2D82" w:themeColor="text2"/>
                          <w:sz w:val="20"/>
                          <w:szCs w:val="20"/>
                        </w:rPr>
                        <w:t>Formerly EMR Lite and EMR Full</w:t>
                      </w:r>
                    </w:p>
                    <w:p w14:paraId="0BCAC5DD" w14:textId="77777777" w:rsidR="004B6E6D" w:rsidRPr="008607CC" w:rsidRDefault="004B6E6D" w:rsidP="000158BD">
                      <w:pPr>
                        <w:pStyle w:val="NoSpacing"/>
                      </w:pPr>
                    </w:p>
                  </w:txbxContent>
                </v:textbox>
                <w10:wrap anchorx="margin" anchory="margin"/>
              </v:shape>
            </w:pict>
          </mc:Fallback>
        </mc:AlternateContent>
      </w:r>
      <w:r w:rsidRPr="004C3B82">
        <w:rPr>
          <w:rFonts w:cs="Arial"/>
          <w:szCs w:val="20"/>
        </w:rPr>
        <w:br w:type="page"/>
      </w:r>
    </w:p>
    <w:bookmarkStart w:id="0" w:name="_Toc527210096" w:displacedByCustomXml="next"/>
    <w:sdt>
      <w:sdtPr>
        <w:rPr>
          <w:rFonts w:ascii="Arial" w:eastAsiaTheme="minorHAnsi" w:hAnsi="Arial" w:cstheme="minorBidi"/>
          <w:color w:val="4E2D82" w:themeColor="text2"/>
          <w:sz w:val="20"/>
          <w:szCs w:val="22"/>
          <w:shd w:val="clear" w:color="auto" w:fill="E6E6E6"/>
        </w:rPr>
        <w:id w:val="1921827643"/>
        <w:docPartObj>
          <w:docPartGallery w:val="Table of Contents"/>
          <w:docPartUnique/>
        </w:docPartObj>
      </w:sdtPr>
      <w:sdtEndPr>
        <w:rPr>
          <w:rFonts w:ascii="Source Sans Pro" w:hAnsi="Source Sans Pro"/>
          <w:b/>
          <w:bCs/>
          <w:noProof/>
          <w:color w:val="auto"/>
          <w:szCs w:val="20"/>
        </w:rPr>
      </w:sdtEndPr>
      <w:sdtContent>
        <w:p w14:paraId="586D710F" w14:textId="084B8995" w:rsidR="00020A8B" w:rsidRPr="0070182D" w:rsidRDefault="00020A8B">
          <w:pPr>
            <w:pStyle w:val="TOCHeading"/>
            <w:rPr>
              <w:rFonts w:ascii="PT Serif" w:hAnsi="PT Serif" w:cs="Arial"/>
              <w:b/>
              <w:bCs/>
              <w:color w:val="4E2D82" w:themeColor="text2"/>
              <w:shd w:val="clear" w:color="auto" w:fill="E6E6E6"/>
            </w:rPr>
          </w:pPr>
          <w:r w:rsidRPr="0070182D">
            <w:rPr>
              <w:rFonts w:ascii="PT Serif" w:hAnsi="PT Serif" w:cs="Arial"/>
              <w:b/>
              <w:bCs/>
              <w:color w:val="4E2D82" w:themeColor="text2"/>
            </w:rPr>
            <w:t xml:space="preserve">Table </w:t>
          </w:r>
          <w:r w:rsidR="00641B5A" w:rsidRPr="0070182D">
            <w:rPr>
              <w:rFonts w:ascii="PT Serif" w:hAnsi="PT Serif" w:cs="Arial"/>
              <w:b/>
              <w:bCs/>
              <w:color w:val="4E2D82" w:themeColor="text2"/>
            </w:rPr>
            <w:t>of Contents</w:t>
          </w:r>
        </w:p>
        <w:p w14:paraId="2A3EB5B2" w14:textId="21F85C1A" w:rsidR="00E2132E" w:rsidRDefault="00C0187E">
          <w:pPr>
            <w:pStyle w:val="TOC1"/>
            <w:rPr>
              <w:rFonts w:asciiTheme="minorHAnsi" w:eastAsiaTheme="minorEastAsia" w:hAnsiTheme="minorHAnsi"/>
              <w:b w:val="0"/>
              <w:bCs w:val="0"/>
              <w:caps w:val="0"/>
              <w:noProof/>
              <w:sz w:val="22"/>
              <w:szCs w:val="22"/>
            </w:rPr>
          </w:pPr>
          <w:r w:rsidRPr="004C3B82">
            <w:rPr>
              <w:color w:val="2B579A"/>
              <w:shd w:val="clear" w:color="auto" w:fill="E6E6E6"/>
            </w:rPr>
            <w:fldChar w:fldCharType="begin"/>
          </w:r>
          <w:r w:rsidRPr="004C3B82">
            <w:instrText xml:space="preserve"> TOC \o "1-3" \h \z \u </w:instrText>
          </w:r>
          <w:r w:rsidRPr="004C3B82">
            <w:rPr>
              <w:color w:val="2B579A"/>
              <w:shd w:val="clear" w:color="auto" w:fill="E6E6E6"/>
            </w:rPr>
            <w:fldChar w:fldCharType="separate"/>
          </w:r>
          <w:hyperlink w:anchor="_Toc115437990" w:history="1">
            <w:r w:rsidR="00E2132E" w:rsidRPr="00145E58">
              <w:rPr>
                <w:rStyle w:val="Hyperlink"/>
                <w:rFonts w:cs="Arial"/>
                <w:noProof/>
              </w:rPr>
              <w:t>1 Introduction</w:t>
            </w:r>
            <w:r w:rsidR="00E2132E">
              <w:rPr>
                <w:noProof/>
                <w:webHidden/>
              </w:rPr>
              <w:tab/>
            </w:r>
            <w:r w:rsidR="00E2132E">
              <w:rPr>
                <w:noProof/>
                <w:webHidden/>
              </w:rPr>
              <w:fldChar w:fldCharType="begin"/>
            </w:r>
            <w:r w:rsidR="00E2132E">
              <w:rPr>
                <w:noProof/>
                <w:webHidden/>
              </w:rPr>
              <w:instrText xml:space="preserve"> PAGEREF _Toc115437990 \h </w:instrText>
            </w:r>
            <w:r w:rsidR="00E2132E">
              <w:rPr>
                <w:noProof/>
                <w:webHidden/>
              </w:rPr>
            </w:r>
            <w:r w:rsidR="00E2132E">
              <w:rPr>
                <w:noProof/>
                <w:webHidden/>
              </w:rPr>
              <w:fldChar w:fldCharType="separate"/>
            </w:r>
            <w:r w:rsidR="00E2132E">
              <w:rPr>
                <w:noProof/>
                <w:webHidden/>
              </w:rPr>
              <w:t>3</w:t>
            </w:r>
            <w:r w:rsidR="00E2132E">
              <w:rPr>
                <w:noProof/>
                <w:webHidden/>
              </w:rPr>
              <w:fldChar w:fldCharType="end"/>
            </w:r>
          </w:hyperlink>
        </w:p>
        <w:p w14:paraId="42CD3106" w14:textId="7F9ADF28" w:rsidR="00E2132E" w:rsidRDefault="00A2216E">
          <w:pPr>
            <w:pStyle w:val="TOC2"/>
            <w:tabs>
              <w:tab w:val="right" w:leader="dot" w:pos="10790"/>
            </w:tabs>
            <w:rPr>
              <w:rFonts w:asciiTheme="minorHAnsi" w:eastAsiaTheme="minorEastAsia" w:hAnsiTheme="minorHAnsi"/>
              <w:smallCaps w:val="0"/>
              <w:noProof/>
              <w:sz w:val="22"/>
              <w:szCs w:val="22"/>
            </w:rPr>
          </w:pPr>
          <w:hyperlink w:anchor="_Toc115437991" w:history="1">
            <w:r w:rsidR="00E2132E" w:rsidRPr="00145E58">
              <w:rPr>
                <w:rStyle w:val="Hyperlink"/>
                <w:noProof/>
              </w:rPr>
              <w:t>1.1 Interface Description</w:t>
            </w:r>
            <w:r w:rsidR="00E2132E">
              <w:rPr>
                <w:noProof/>
                <w:webHidden/>
              </w:rPr>
              <w:tab/>
            </w:r>
            <w:r w:rsidR="00E2132E">
              <w:rPr>
                <w:noProof/>
                <w:webHidden/>
              </w:rPr>
              <w:fldChar w:fldCharType="begin"/>
            </w:r>
            <w:r w:rsidR="00E2132E">
              <w:rPr>
                <w:noProof/>
                <w:webHidden/>
              </w:rPr>
              <w:instrText xml:space="preserve"> PAGEREF _Toc115437991 \h </w:instrText>
            </w:r>
            <w:r w:rsidR="00E2132E">
              <w:rPr>
                <w:noProof/>
                <w:webHidden/>
              </w:rPr>
            </w:r>
            <w:r w:rsidR="00E2132E">
              <w:rPr>
                <w:noProof/>
                <w:webHidden/>
              </w:rPr>
              <w:fldChar w:fldCharType="separate"/>
            </w:r>
            <w:r w:rsidR="00E2132E">
              <w:rPr>
                <w:noProof/>
                <w:webHidden/>
              </w:rPr>
              <w:t>3</w:t>
            </w:r>
            <w:r w:rsidR="00E2132E">
              <w:rPr>
                <w:noProof/>
                <w:webHidden/>
              </w:rPr>
              <w:fldChar w:fldCharType="end"/>
            </w:r>
          </w:hyperlink>
        </w:p>
        <w:p w14:paraId="54DE9855" w14:textId="5E2FD528" w:rsidR="00E2132E" w:rsidRDefault="00A2216E">
          <w:pPr>
            <w:pStyle w:val="TOC2"/>
            <w:tabs>
              <w:tab w:val="right" w:leader="dot" w:pos="10790"/>
            </w:tabs>
            <w:rPr>
              <w:rFonts w:asciiTheme="minorHAnsi" w:eastAsiaTheme="minorEastAsia" w:hAnsiTheme="minorHAnsi"/>
              <w:smallCaps w:val="0"/>
              <w:noProof/>
              <w:sz w:val="22"/>
              <w:szCs w:val="22"/>
            </w:rPr>
          </w:pPr>
          <w:hyperlink w:anchor="_Toc115437992" w:history="1">
            <w:r w:rsidR="00E2132E" w:rsidRPr="00145E58">
              <w:rPr>
                <w:rStyle w:val="Hyperlink"/>
                <w:noProof/>
              </w:rPr>
              <w:t>1.2 Scope Overview</w:t>
            </w:r>
            <w:r w:rsidR="00E2132E">
              <w:rPr>
                <w:noProof/>
                <w:webHidden/>
              </w:rPr>
              <w:tab/>
            </w:r>
            <w:r w:rsidR="00E2132E">
              <w:rPr>
                <w:noProof/>
                <w:webHidden/>
              </w:rPr>
              <w:fldChar w:fldCharType="begin"/>
            </w:r>
            <w:r w:rsidR="00E2132E">
              <w:rPr>
                <w:noProof/>
                <w:webHidden/>
              </w:rPr>
              <w:instrText xml:space="preserve"> PAGEREF _Toc115437992 \h </w:instrText>
            </w:r>
            <w:r w:rsidR="00E2132E">
              <w:rPr>
                <w:noProof/>
                <w:webHidden/>
              </w:rPr>
            </w:r>
            <w:r w:rsidR="00E2132E">
              <w:rPr>
                <w:noProof/>
                <w:webHidden/>
              </w:rPr>
              <w:fldChar w:fldCharType="separate"/>
            </w:r>
            <w:r w:rsidR="00E2132E">
              <w:rPr>
                <w:noProof/>
                <w:webHidden/>
              </w:rPr>
              <w:t>3</w:t>
            </w:r>
            <w:r w:rsidR="00E2132E">
              <w:rPr>
                <w:noProof/>
                <w:webHidden/>
              </w:rPr>
              <w:fldChar w:fldCharType="end"/>
            </w:r>
          </w:hyperlink>
        </w:p>
        <w:p w14:paraId="7A86D6F5" w14:textId="70435F8C" w:rsidR="00E2132E" w:rsidRDefault="00A2216E">
          <w:pPr>
            <w:pStyle w:val="TOC2"/>
            <w:tabs>
              <w:tab w:val="right" w:leader="dot" w:pos="10790"/>
            </w:tabs>
            <w:rPr>
              <w:rFonts w:asciiTheme="minorHAnsi" w:eastAsiaTheme="minorEastAsia" w:hAnsiTheme="minorHAnsi"/>
              <w:smallCaps w:val="0"/>
              <w:noProof/>
              <w:sz w:val="22"/>
              <w:szCs w:val="22"/>
            </w:rPr>
          </w:pPr>
          <w:hyperlink w:anchor="_Toc115437993" w:history="1">
            <w:r w:rsidR="00E2132E" w:rsidRPr="00145E58">
              <w:rPr>
                <w:rStyle w:val="Hyperlink"/>
                <w:noProof/>
              </w:rPr>
              <w:t>1.3 Scope Process</w:t>
            </w:r>
            <w:r w:rsidR="00E2132E">
              <w:rPr>
                <w:noProof/>
                <w:webHidden/>
              </w:rPr>
              <w:tab/>
            </w:r>
            <w:r w:rsidR="00E2132E">
              <w:rPr>
                <w:noProof/>
                <w:webHidden/>
              </w:rPr>
              <w:fldChar w:fldCharType="begin"/>
            </w:r>
            <w:r w:rsidR="00E2132E">
              <w:rPr>
                <w:noProof/>
                <w:webHidden/>
              </w:rPr>
              <w:instrText xml:space="preserve"> PAGEREF _Toc115437993 \h </w:instrText>
            </w:r>
            <w:r w:rsidR="00E2132E">
              <w:rPr>
                <w:noProof/>
                <w:webHidden/>
              </w:rPr>
            </w:r>
            <w:r w:rsidR="00E2132E">
              <w:rPr>
                <w:noProof/>
                <w:webHidden/>
              </w:rPr>
              <w:fldChar w:fldCharType="separate"/>
            </w:r>
            <w:r w:rsidR="00E2132E">
              <w:rPr>
                <w:noProof/>
                <w:webHidden/>
              </w:rPr>
              <w:t>3</w:t>
            </w:r>
            <w:r w:rsidR="00E2132E">
              <w:rPr>
                <w:noProof/>
                <w:webHidden/>
              </w:rPr>
              <w:fldChar w:fldCharType="end"/>
            </w:r>
          </w:hyperlink>
        </w:p>
        <w:p w14:paraId="21F16C4B" w14:textId="556D4530" w:rsidR="00E2132E" w:rsidRDefault="00A2216E">
          <w:pPr>
            <w:pStyle w:val="TOC1"/>
            <w:rPr>
              <w:rFonts w:asciiTheme="minorHAnsi" w:eastAsiaTheme="minorEastAsia" w:hAnsiTheme="minorHAnsi"/>
              <w:b w:val="0"/>
              <w:bCs w:val="0"/>
              <w:caps w:val="0"/>
              <w:noProof/>
              <w:sz w:val="22"/>
              <w:szCs w:val="22"/>
            </w:rPr>
          </w:pPr>
          <w:hyperlink w:anchor="_Toc115437994" w:history="1">
            <w:r w:rsidR="00E2132E" w:rsidRPr="00145E58">
              <w:rPr>
                <w:rStyle w:val="Hyperlink"/>
                <w:rFonts w:cs="Arial"/>
                <w:noProof/>
              </w:rPr>
              <w:t>2 Project Information</w:t>
            </w:r>
            <w:r w:rsidR="00E2132E">
              <w:rPr>
                <w:noProof/>
                <w:webHidden/>
              </w:rPr>
              <w:tab/>
            </w:r>
            <w:r w:rsidR="00E2132E">
              <w:rPr>
                <w:noProof/>
                <w:webHidden/>
              </w:rPr>
              <w:fldChar w:fldCharType="begin"/>
            </w:r>
            <w:r w:rsidR="00E2132E">
              <w:rPr>
                <w:noProof/>
                <w:webHidden/>
              </w:rPr>
              <w:instrText xml:space="preserve"> PAGEREF _Toc115437994 \h </w:instrText>
            </w:r>
            <w:r w:rsidR="00E2132E">
              <w:rPr>
                <w:noProof/>
                <w:webHidden/>
              </w:rPr>
            </w:r>
            <w:r w:rsidR="00E2132E">
              <w:rPr>
                <w:noProof/>
                <w:webHidden/>
              </w:rPr>
              <w:fldChar w:fldCharType="separate"/>
            </w:r>
            <w:r w:rsidR="00E2132E">
              <w:rPr>
                <w:noProof/>
                <w:webHidden/>
              </w:rPr>
              <w:t>4</w:t>
            </w:r>
            <w:r w:rsidR="00E2132E">
              <w:rPr>
                <w:noProof/>
                <w:webHidden/>
              </w:rPr>
              <w:fldChar w:fldCharType="end"/>
            </w:r>
          </w:hyperlink>
        </w:p>
        <w:p w14:paraId="45D43351" w14:textId="34F31350" w:rsidR="00E2132E" w:rsidRDefault="00A2216E">
          <w:pPr>
            <w:pStyle w:val="TOC1"/>
            <w:rPr>
              <w:rFonts w:asciiTheme="minorHAnsi" w:eastAsiaTheme="minorEastAsia" w:hAnsiTheme="minorHAnsi"/>
              <w:b w:val="0"/>
              <w:bCs w:val="0"/>
              <w:caps w:val="0"/>
              <w:noProof/>
              <w:sz w:val="22"/>
              <w:szCs w:val="22"/>
            </w:rPr>
          </w:pPr>
          <w:hyperlink w:anchor="_Toc115437995" w:history="1">
            <w:r w:rsidR="00E2132E" w:rsidRPr="00145E58">
              <w:rPr>
                <w:rStyle w:val="Hyperlink"/>
                <w:noProof/>
              </w:rPr>
              <w:t>3 Common and Specific Use Cases</w:t>
            </w:r>
            <w:r w:rsidR="00E2132E">
              <w:rPr>
                <w:noProof/>
                <w:webHidden/>
              </w:rPr>
              <w:tab/>
            </w:r>
            <w:r w:rsidR="00E2132E">
              <w:rPr>
                <w:noProof/>
                <w:webHidden/>
              </w:rPr>
              <w:fldChar w:fldCharType="begin"/>
            </w:r>
            <w:r w:rsidR="00E2132E">
              <w:rPr>
                <w:noProof/>
                <w:webHidden/>
              </w:rPr>
              <w:instrText xml:space="preserve"> PAGEREF _Toc115437995 \h </w:instrText>
            </w:r>
            <w:r w:rsidR="00E2132E">
              <w:rPr>
                <w:noProof/>
                <w:webHidden/>
              </w:rPr>
            </w:r>
            <w:r w:rsidR="00E2132E">
              <w:rPr>
                <w:noProof/>
                <w:webHidden/>
              </w:rPr>
              <w:fldChar w:fldCharType="separate"/>
            </w:r>
            <w:r w:rsidR="00E2132E">
              <w:rPr>
                <w:noProof/>
                <w:webHidden/>
              </w:rPr>
              <w:t>5</w:t>
            </w:r>
            <w:r w:rsidR="00E2132E">
              <w:rPr>
                <w:noProof/>
                <w:webHidden/>
              </w:rPr>
              <w:fldChar w:fldCharType="end"/>
            </w:r>
          </w:hyperlink>
        </w:p>
        <w:p w14:paraId="78C17B7F" w14:textId="4FD6F8EB" w:rsidR="00E2132E" w:rsidRDefault="00A2216E">
          <w:pPr>
            <w:pStyle w:val="TOC1"/>
            <w:rPr>
              <w:rFonts w:asciiTheme="minorHAnsi" w:eastAsiaTheme="minorEastAsia" w:hAnsiTheme="minorHAnsi"/>
              <w:b w:val="0"/>
              <w:bCs w:val="0"/>
              <w:caps w:val="0"/>
              <w:noProof/>
              <w:sz w:val="22"/>
              <w:szCs w:val="22"/>
            </w:rPr>
          </w:pPr>
          <w:hyperlink w:anchor="_Toc115437996" w:history="1">
            <w:r w:rsidR="00E2132E" w:rsidRPr="00145E58">
              <w:rPr>
                <w:rStyle w:val="Hyperlink"/>
                <w:noProof/>
              </w:rPr>
              <w:t>4 Interface Enablement</w:t>
            </w:r>
            <w:r w:rsidR="00E2132E">
              <w:rPr>
                <w:noProof/>
                <w:webHidden/>
              </w:rPr>
              <w:tab/>
            </w:r>
            <w:r w:rsidR="00E2132E">
              <w:rPr>
                <w:noProof/>
                <w:webHidden/>
              </w:rPr>
              <w:fldChar w:fldCharType="begin"/>
            </w:r>
            <w:r w:rsidR="00E2132E">
              <w:rPr>
                <w:noProof/>
                <w:webHidden/>
              </w:rPr>
              <w:instrText xml:space="preserve"> PAGEREF _Toc115437996 \h </w:instrText>
            </w:r>
            <w:r w:rsidR="00E2132E">
              <w:rPr>
                <w:noProof/>
                <w:webHidden/>
              </w:rPr>
            </w:r>
            <w:r w:rsidR="00E2132E">
              <w:rPr>
                <w:noProof/>
                <w:webHidden/>
              </w:rPr>
              <w:fldChar w:fldCharType="separate"/>
            </w:r>
            <w:r w:rsidR="00E2132E">
              <w:rPr>
                <w:noProof/>
                <w:webHidden/>
              </w:rPr>
              <w:t>6</w:t>
            </w:r>
            <w:r w:rsidR="00E2132E">
              <w:rPr>
                <w:noProof/>
                <w:webHidden/>
              </w:rPr>
              <w:fldChar w:fldCharType="end"/>
            </w:r>
          </w:hyperlink>
        </w:p>
        <w:p w14:paraId="31ABA582" w14:textId="729AD3BB" w:rsidR="00E2132E" w:rsidRDefault="00A2216E">
          <w:pPr>
            <w:pStyle w:val="TOC1"/>
            <w:rPr>
              <w:rFonts w:asciiTheme="minorHAnsi" w:eastAsiaTheme="minorEastAsia" w:hAnsiTheme="minorHAnsi"/>
              <w:b w:val="0"/>
              <w:bCs w:val="0"/>
              <w:caps w:val="0"/>
              <w:noProof/>
              <w:sz w:val="22"/>
              <w:szCs w:val="22"/>
            </w:rPr>
          </w:pPr>
          <w:hyperlink w:anchor="_Toc115437997" w:history="1">
            <w:r w:rsidR="00E2132E" w:rsidRPr="00145E58">
              <w:rPr>
                <w:rStyle w:val="Hyperlink"/>
                <w:noProof/>
              </w:rPr>
              <w:t>5 Interface Configuration</w:t>
            </w:r>
            <w:r w:rsidR="00E2132E">
              <w:rPr>
                <w:noProof/>
                <w:webHidden/>
              </w:rPr>
              <w:tab/>
            </w:r>
            <w:r w:rsidR="00E2132E">
              <w:rPr>
                <w:noProof/>
                <w:webHidden/>
              </w:rPr>
              <w:fldChar w:fldCharType="begin"/>
            </w:r>
            <w:r w:rsidR="00E2132E">
              <w:rPr>
                <w:noProof/>
                <w:webHidden/>
              </w:rPr>
              <w:instrText xml:space="preserve"> PAGEREF _Toc115437997 \h </w:instrText>
            </w:r>
            <w:r w:rsidR="00E2132E">
              <w:rPr>
                <w:noProof/>
                <w:webHidden/>
              </w:rPr>
            </w:r>
            <w:r w:rsidR="00E2132E">
              <w:rPr>
                <w:noProof/>
                <w:webHidden/>
              </w:rPr>
              <w:fldChar w:fldCharType="separate"/>
            </w:r>
            <w:r w:rsidR="00E2132E">
              <w:rPr>
                <w:noProof/>
                <w:webHidden/>
              </w:rPr>
              <w:t>7</w:t>
            </w:r>
            <w:r w:rsidR="00E2132E">
              <w:rPr>
                <w:noProof/>
                <w:webHidden/>
              </w:rPr>
              <w:fldChar w:fldCharType="end"/>
            </w:r>
          </w:hyperlink>
        </w:p>
        <w:p w14:paraId="20F93522" w14:textId="2483C143" w:rsidR="00E2132E" w:rsidRDefault="00A2216E">
          <w:pPr>
            <w:pStyle w:val="TOC2"/>
            <w:tabs>
              <w:tab w:val="right" w:leader="dot" w:pos="10790"/>
            </w:tabs>
            <w:rPr>
              <w:rFonts w:asciiTheme="minorHAnsi" w:eastAsiaTheme="minorEastAsia" w:hAnsiTheme="minorHAnsi"/>
              <w:smallCaps w:val="0"/>
              <w:noProof/>
              <w:sz w:val="22"/>
              <w:szCs w:val="22"/>
            </w:rPr>
          </w:pPr>
          <w:hyperlink w:anchor="_Toc115437998" w:history="1">
            <w:r w:rsidR="00E2132E" w:rsidRPr="00145E58">
              <w:rPr>
                <w:rStyle w:val="Hyperlink"/>
                <w:noProof/>
              </w:rPr>
              <w:t>5.1 Message Samples and Specifications</w:t>
            </w:r>
            <w:r w:rsidR="00E2132E">
              <w:rPr>
                <w:noProof/>
                <w:webHidden/>
              </w:rPr>
              <w:tab/>
            </w:r>
            <w:r w:rsidR="00E2132E">
              <w:rPr>
                <w:noProof/>
                <w:webHidden/>
              </w:rPr>
              <w:fldChar w:fldCharType="begin"/>
            </w:r>
            <w:r w:rsidR="00E2132E">
              <w:rPr>
                <w:noProof/>
                <w:webHidden/>
              </w:rPr>
              <w:instrText xml:space="preserve"> PAGEREF _Toc115437998 \h </w:instrText>
            </w:r>
            <w:r w:rsidR="00E2132E">
              <w:rPr>
                <w:noProof/>
                <w:webHidden/>
              </w:rPr>
            </w:r>
            <w:r w:rsidR="00E2132E">
              <w:rPr>
                <w:noProof/>
                <w:webHidden/>
              </w:rPr>
              <w:fldChar w:fldCharType="separate"/>
            </w:r>
            <w:r w:rsidR="00E2132E">
              <w:rPr>
                <w:noProof/>
                <w:webHidden/>
              </w:rPr>
              <w:t>7</w:t>
            </w:r>
            <w:r w:rsidR="00E2132E">
              <w:rPr>
                <w:noProof/>
                <w:webHidden/>
              </w:rPr>
              <w:fldChar w:fldCharType="end"/>
            </w:r>
          </w:hyperlink>
        </w:p>
        <w:p w14:paraId="13782914" w14:textId="68924D83" w:rsidR="00E2132E" w:rsidRDefault="00A2216E">
          <w:pPr>
            <w:pStyle w:val="TOC2"/>
            <w:tabs>
              <w:tab w:val="right" w:leader="dot" w:pos="10790"/>
            </w:tabs>
            <w:rPr>
              <w:rFonts w:asciiTheme="minorHAnsi" w:eastAsiaTheme="minorEastAsia" w:hAnsiTheme="minorHAnsi"/>
              <w:smallCaps w:val="0"/>
              <w:noProof/>
              <w:sz w:val="22"/>
              <w:szCs w:val="22"/>
            </w:rPr>
          </w:pPr>
          <w:hyperlink w:anchor="_Toc115437999" w:history="1">
            <w:r w:rsidR="00E2132E" w:rsidRPr="00145E58">
              <w:rPr>
                <w:rStyle w:val="Hyperlink"/>
                <w:noProof/>
              </w:rPr>
              <w:t>5.2 Integration Testing</w:t>
            </w:r>
            <w:r w:rsidR="00E2132E">
              <w:rPr>
                <w:noProof/>
                <w:webHidden/>
              </w:rPr>
              <w:tab/>
            </w:r>
            <w:r w:rsidR="00E2132E">
              <w:rPr>
                <w:noProof/>
                <w:webHidden/>
              </w:rPr>
              <w:fldChar w:fldCharType="begin"/>
            </w:r>
            <w:r w:rsidR="00E2132E">
              <w:rPr>
                <w:noProof/>
                <w:webHidden/>
              </w:rPr>
              <w:instrText xml:space="preserve"> PAGEREF _Toc115437999 \h </w:instrText>
            </w:r>
            <w:r w:rsidR="00E2132E">
              <w:rPr>
                <w:noProof/>
                <w:webHidden/>
              </w:rPr>
            </w:r>
            <w:r w:rsidR="00E2132E">
              <w:rPr>
                <w:noProof/>
                <w:webHidden/>
              </w:rPr>
              <w:fldChar w:fldCharType="separate"/>
            </w:r>
            <w:r w:rsidR="00E2132E">
              <w:rPr>
                <w:noProof/>
                <w:webHidden/>
              </w:rPr>
              <w:t>7</w:t>
            </w:r>
            <w:r w:rsidR="00E2132E">
              <w:rPr>
                <w:noProof/>
                <w:webHidden/>
              </w:rPr>
              <w:fldChar w:fldCharType="end"/>
            </w:r>
          </w:hyperlink>
        </w:p>
        <w:p w14:paraId="03CCA1F0" w14:textId="31EDAC07" w:rsidR="00E2132E" w:rsidRDefault="00A2216E">
          <w:pPr>
            <w:pStyle w:val="TOC3"/>
            <w:tabs>
              <w:tab w:val="right" w:leader="dot" w:pos="10790"/>
            </w:tabs>
            <w:rPr>
              <w:rFonts w:asciiTheme="minorHAnsi" w:eastAsiaTheme="minorEastAsia" w:hAnsiTheme="minorHAnsi"/>
              <w:i w:val="0"/>
              <w:iCs w:val="0"/>
              <w:noProof/>
              <w:sz w:val="22"/>
              <w:szCs w:val="22"/>
            </w:rPr>
          </w:pPr>
          <w:hyperlink w:anchor="_Toc115438000" w:history="1">
            <w:r w:rsidR="00E2132E" w:rsidRPr="00145E58">
              <w:rPr>
                <w:rStyle w:val="Hyperlink"/>
                <w:noProof/>
              </w:rPr>
              <w:t>5.2.1 Testing Phases</w:t>
            </w:r>
            <w:r w:rsidR="00E2132E">
              <w:rPr>
                <w:noProof/>
                <w:webHidden/>
              </w:rPr>
              <w:tab/>
            </w:r>
            <w:r w:rsidR="00E2132E">
              <w:rPr>
                <w:noProof/>
                <w:webHidden/>
              </w:rPr>
              <w:fldChar w:fldCharType="begin"/>
            </w:r>
            <w:r w:rsidR="00E2132E">
              <w:rPr>
                <w:noProof/>
                <w:webHidden/>
              </w:rPr>
              <w:instrText xml:space="preserve"> PAGEREF _Toc115438000 \h </w:instrText>
            </w:r>
            <w:r w:rsidR="00E2132E">
              <w:rPr>
                <w:noProof/>
                <w:webHidden/>
              </w:rPr>
            </w:r>
            <w:r w:rsidR="00E2132E">
              <w:rPr>
                <w:noProof/>
                <w:webHidden/>
              </w:rPr>
              <w:fldChar w:fldCharType="separate"/>
            </w:r>
            <w:r w:rsidR="00E2132E">
              <w:rPr>
                <w:noProof/>
                <w:webHidden/>
              </w:rPr>
              <w:t>7</w:t>
            </w:r>
            <w:r w:rsidR="00E2132E">
              <w:rPr>
                <w:noProof/>
                <w:webHidden/>
              </w:rPr>
              <w:fldChar w:fldCharType="end"/>
            </w:r>
          </w:hyperlink>
        </w:p>
        <w:p w14:paraId="5C6D141B" w14:textId="4E9DE5A4" w:rsidR="00E2132E" w:rsidRDefault="00A2216E">
          <w:pPr>
            <w:pStyle w:val="TOC2"/>
            <w:tabs>
              <w:tab w:val="right" w:leader="dot" w:pos="10790"/>
            </w:tabs>
            <w:rPr>
              <w:rFonts w:asciiTheme="minorHAnsi" w:eastAsiaTheme="minorEastAsia" w:hAnsiTheme="minorHAnsi"/>
              <w:smallCaps w:val="0"/>
              <w:noProof/>
              <w:sz w:val="22"/>
              <w:szCs w:val="22"/>
            </w:rPr>
          </w:pPr>
          <w:hyperlink w:anchor="_Toc115438001" w:history="1">
            <w:r w:rsidR="00E2132E" w:rsidRPr="00145E58">
              <w:rPr>
                <w:rStyle w:val="Hyperlink"/>
                <w:noProof/>
              </w:rPr>
              <w:t>5.3 Connectivity Details</w:t>
            </w:r>
            <w:r w:rsidR="00E2132E">
              <w:rPr>
                <w:noProof/>
                <w:webHidden/>
              </w:rPr>
              <w:tab/>
            </w:r>
            <w:r w:rsidR="00E2132E">
              <w:rPr>
                <w:noProof/>
                <w:webHidden/>
              </w:rPr>
              <w:fldChar w:fldCharType="begin"/>
            </w:r>
            <w:r w:rsidR="00E2132E">
              <w:rPr>
                <w:noProof/>
                <w:webHidden/>
              </w:rPr>
              <w:instrText xml:space="preserve"> PAGEREF _Toc115438001 \h </w:instrText>
            </w:r>
            <w:r w:rsidR="00E2132E">
              <w:rPr>
                <w:noProof/>
                <w:webHidden/>
              </w:rPr>
            </w:r>
            <w:r w:rsidR="00E2132E">
              <w:rPr>
                <w:noProof/>
                <w:webHidden/>
              </w:rPr>
              <w:fldChar w:fldCharType="separate"/>
            </w:r>
            <w:r w:rsidR="00E2132E">
              <w:rPr>
                <w:noProof/>
                <w:webHidden/>
              </w:rPr>
              <w:t>7</w:t>
            </w:r>
            <w:r w:rsidR="00E2132E">
              <w:rPr>
                <w:noProof/>
                <w:webHidden/>
              </w:rPr>
              <w:fldChar w:fldCharType="end"/>
            </w:r>
          </w:hyperlink>
        </w:p>
        <w:p w14:paraId="5FA9382F" w14:textId="602A0AC9" w:rsidR="00E2132E" w:rsidRDefault="00A2216E">
          <w:pPr>
            <w:pStyle w:val="TOC2"/>
            <w:tabs>
              <w:tab w:val="right" w:leader="dot" w:pos="10790"/>
            </w:tabs>
            <w:rPr>
              <w:rFonts w:asciiTheme="minorHAnsi" w:eastAsiaTheme="minorEastAsia" w:hAnsiTheme="minorHAnsi"/>
              <w:smallCaps w:val="0"/>
              <w:noProof/>
              <w:sz w:val="22"/>
              <w:szCs w:val="22"/>
            </w:rPr>
          </w:pPr>
          <w:hyperlink w:anchor="_Toc115438002" w:history="1">
            <w:r w:rsidR="00E2132E" w:rsidRPr="00145E58">
              <w:rPr>
                <w:rStyle w:val="Hyperlink"/>
                <w:noProof/>
              </w:rPr>
              <w:t>5.4 Backfills</w:t>
            </w:r>
            <w:r w:rsidR="00E2132E">
              <w:rPr>
                <w:noProof/>
                <w:webHidden/>
              </w:rPr>
              <w:tab/>
            </w:r>
            <w:r w:rsidR="00E2132E">
              <w:rPr>
                <w:noProof/>
                <w:webHidden/>
              </w:rPr>
              <w:fldChar w:fldCharType="begin"/>
            </w:r>
            <w:r w:rsidR="00E2132E">
              <w:rPr>
                <w:noProof/>
                <w:webHidden/>
              </w:rPr>
              <w:instrText xml:space="preserve"> PAGEREF _Toc115438002 \h </w:instrText>
            </w:r>
            <w:r w:rsidR="00E2132E">
              <w:rPr>
                <w:noProof/>
                <w:webHidden/>
              </w:rPr>
            </w:r>
            <w:r w:rsidR="00E2132E">
              <w:rPr>
                <w:noProof/>
                <w:webHidden/>
              </w:rPr>
              <w:fldChar w:fldCharType="separate"/>
            </w:r>
            <w:r w:rsidR="00E2132E">
              <w:rPr>
                <w:noProof/>
                <w:webHidden/>
              </w:rPr>
              <w:t>7</w:t>
            </w:r>
            <w:r w:rsidR="00E2132E">
              <w:rPr>
                <w:noProof/>
                <w:webHidden/>
              </w:rPr>
              <w:fldChar w:fldCharType="end"/>
            </w:r>
          </w:hyperlink>
        </w:p>
        <w:p w14:paraId="79DD3DE2" w14:textId="622DE7E1" w:rsidR="00E2132E" w:rsidRDefault="00A2216E">
          <w:pPr>
            <w:pStyle w:val="TOC3"/>
            <w:tabs>
              <w:tab w:val="right" w:leader="dot" w:pos="10790"/>
            </w:tabs>
            <w:rPr>
              <w:rFonts w:asciiTheme="minorHAnsi" w:eastAsiaTheme="minorEastAsia" w:hAnsiTheme="minorHAnsi"/>
              <w:i w:val="0"/>
              <w:iCs w:val="0"/>
              <w:noProof/>
              <w:sz w:val="22"/>
              <w:szCs w:val="22"/>
            </w:rPr>
          </w:pPr>
          <w:hyperlink w:anchor="_Toc115438003" w:history="1">
            <w:r w:rsidR="00E2132E" w:rsidRPr="00145E58">
              <w:rPr>
                <w:rStyle w:val="Hyperlink"/>
                <w:noProof/>
              </w:rPr>
              <w:t>5.4.1 Backfills via the Interface</w:t>
            </w:r>
            <w:r w:rsidR="00E2132E">
              <w:rPr>
                <w:noProof/>
                <w:webHidden/>
              </w:rPr>
              <w:tab/>
            </w:r>
            <w:r w:rsidR="00E2132E">
              <w:rPr>
                <w:noProof/>
                <w:webHidden/>
              </w:rPr>
              <w:fldChar w:fldCharType="begin"/>
            </w:r>
            <w:r w:rsidR="00E2132E">
              <w:rPr>
                <w:noProof/>
                <w:webHidden/>
              </w:rPr>
              <w:instrText xml:space="preserve"> PAGEREF _Toc115438003 \h </w:instrText>
            </w:r>
            <w:r w:rsidR="00E2132E">
              <w:rPr>
                <w:noProof/>
                <w:webHidden/>
              </w:rPr>
            </w:r>
            <w:r w:rsidR="00E2132E">
              <w:rPr>
                <w:noProof/>
                <w:webHidden/>
              </w:rPr>
              <w:fldChar w:fldCharType="separate"/>
            </w:r>
            <w:r w:rsidR="00E2132E">
              <w:rPr>
                <w:noProof/>
                <w:webHidden/>
              </w:rPr>
              <w:t>7</w:t>
            </w:r>
            <w:r w:rsidR="00E2132E">
              <w:rPr>
                <w:noProof/>
                <w:webHidden/>
              </w:rPr>
              <w:fldChar w:fldCharType="end"/>
            </w:r>
          </w:hyperlink>
        </w:p>
        <w:p w14:paraId="379C0D00" w14:textId="73B1953D" w:rsidR="00E2132E" w:rsidRDefault="00A2216E">
          <w:pPr>
            <w:pStyle w:val="TOC2"/>
            <w:tabs>
              <w:tab w:val="right" w:leader="dot" w:pos="10790"/>
            </w:tabs>
            <w:rPr>
              <w:rFonts w:asciiTheme="minorHAnsi" w:eastAsiaTheme="minorEastAsia" w:hAnsiTheme="minorHAnsi"/>
              <w:smallCaps w:val="0"/>
              <w:noProof/>
              <w:sz w:val="22"/>
              <w:szCs w:val="22"/>
            </w:rPr>
          </w:pPr>
          <w:hyperlink w:anchor="_Toc115438004" w:history="1">
            <w:r w:rsidR="00E2132E" w:rsidRPr="00145E58">
              <w:rPr>
                <w:rStyle w:val="Hyperlink"/>
                <w:noProof/>
              </w:rPr>
              <w:t>5.5 External Identity Management</w:t>
            </w:r>
            <w:r w:rsidR="00E2132E">
              <w:rPr>
                <w:noProof/>
                <w:webHidden/>
              </w:rPr>
              <w:tab/>
            </w:r>
            <w:r w:rsidR="00E2132E">
              <w:rPr>
                <w:noProof/>
                <w:webHidden/>
              </w:rPr>
              <w:fldChar w:fldCharType="begin"/>
            </w:r>
            <w:r w:rsidR="00E2132E">
              <w:rPr>
                <w:noProof/>
                <w:webHidden/>
              </w:rPr>
              <w:instrText xml:space="preserve"> PAGEREF _Toc115438004 \h </w:instrText>
            </w:r>
            <w:r w:rsidR="00E2132E">
              <w:rPr>
                <w:noProof/>
                <w:webHidden/>
              </w:rPr>
            </w:r>
            <w:r w:rsidR="00E2132E">
              <w:rPr>
                <w:noProof/>
                <w:webHidden/>
              </w:rPr>
              <w:fldChar w:fldCharType="separate"/>
            </w:r>
            <w:r w:rsidR="00E2132E">
              <w:rPr>
                <w:noProof/>
                <w:webHidden/>
              </w:rPr>
              <w:t>8</w:t>
            </w:r>
            <w:r w:rsidR="00E2132E">
              <w:rPr>
                <w:noProof/>
                <w:webHidden/>
              </w:rPr>
              <w:fldChar w:fldCharType="end"/>
            </w:r>
          </w:hyperlink>
        </w:p>
        <w:p w14:paraId="78AB8340" w14:textId="0859839C" w:rsidR="00E2132E" w:rsidRDefault="00A2216E">
          <w:pPr>
            <w:pStyle w:val="TOC1"/>
            <w:rPr>
              <w:rFonts w:asciiTheme="minorHAnsi" w:eastAsiaTheme="minorEastAsia" w:hAnsiTheme="minorHAnsi"/>
              <w:b w:val="0"/>
              <w:bCs w:val="0"/>
              <w:caps w:val="0"/>
              <w:noProof/>
              <w:sz w:val="22"/>
              <w:szCs w:val="22"/>
            </w:rPr>
          </w:pPr>
          <w:hyperlink w:anchor="_Toc115438005" w:history="1">
            <w:r w:rsidR="00E2132E" w:rsidRPr="00145E58">
              <w:rPr>
                <w:rStyle w:val="Hyperlink"/>
                <w:noProof/>
              </w:rPr>
              <w:t>6 Outbound Message Configuration</w:t>
            </w:r>
            <w:r w:rsidR="00E2132E">
              <w:rPr>
                <w:noProof/>
                <w:webHidden/>
              </w:rPr>
              <w:tab/>
            </w:r>
            <w:r w:rsidR="00E2132E">
              <w:rPr>
                <w:noProof/>
                <w:webHidden/>
              </w:rPr>
              <w:fldChar w:fldCharType="begin"/>
            </w:r>
            <w:r w:rsidR="00E2132E">
              <w:rPr>
                <w:noProof/>
                <w:webHidden/>
              </w:rPr>
              <w:instrText xml:space="preserve"> PAGEREF _Toc115438005 \h </w:instrText>
            </w:r>
            <w:r w:rsidR="00E2132E">
              <w:rPr>
                <w:noProof/>
                <w:webHidden/>
              </w:rPr>
            </w:r>
            <w:r w:rsidR="00E2132E">
              <w:rPr>
                <w:noProof/>
                <w:webHidden/>
              </w:rPr>
              <w:fldChar w:fldCharType="separate"/>
            </w:r>
            <w:r w:rsidR="00E2132E">
              <w:rPr>
                <w:noProof/>
                <w:webHidden/>
              </w:rPr>
              <w:t>9</w:t>
            </w:r>
            <w:r w:rsidR="00E2132E">
              <w:rPr>
                <w:noProof/>
                <w:webHidden/>
              </w:rPr>
              <w:fldChar w:fldCharType="end"/>
            </w:r>
          </w:hyperlink>
        </w:p>
        <w:p w14:paraId="66D72EAD" w14:textId="543A3E7B" w:rsidR="00E2132E" w:rsidRDefault="00A2216E">
          <w:pPr>
            <w:pStyle w:val="TOC2"/>
            <w:tabs>
              <w:tab w:val="right" w:leader="dot" w:pos="10790"/>
            </w:tabs>
            <w:rPr>
              <w:rFonts w:asciiTheme="minorHAnsi" w:eastAsiaTheme="minorEastAsia" w:hAnsiTheme="minorHAnsi"/>
              <w:smallCaps w:val="0"/>
              <w:noProof/>
              <w:sz w:val="22"/>
              <w:szCs w:val="22"/>
            </w:rPr>
          </w:pPr>
          <w:hyperlink w:anchor="_Toc115438006" w:history="1">
            <w:r w:rsidR="00E2132E" w:rsidRPr="00145E58">
              <w:rPr>
                <w:rStyle w:val="Hyperlink"/>
                <w:noProof/>
              </w:rPr>
              <w:t>6.1 Message Filtering</w:t>
            </w:r>
            <w:r w:rsidR="00E2132E">
              <w:rPr>
                <w:noProof/>
                <w:webHidden/>
              </w:rPr>
              <w:tab/>
            </w:r>
            <w:r w:rsidR="00E2132E">
              <w:rPr>
                <w:noProof/>
                <w:webHidden/>
              </w:rPr>
              <w:fldChar w:fldCharType="begin"/>
            </w:r>
            <w:r w:rsidR="00E2132E">
              <w:rPr>
                <w:noProof/>
                <w:webHidden/>
              </w:rPr>
              <w:instrText xml:space="preserve"> PAGEREF _Toc115438006 \h </w:instrText>
            </w:r>
            <w:r w:rsidR="00E2132E">
              <w:rPr>
                <w:noProof/>
                <w:webHidden/>
              </w:rPr>
            </w:r>
            <w:r w:rsidR="00E2132E">
              <w:rPr>
                <w:noProof/>
                <w:webHidden/>
              </w:rPr>
              <w:fldChar w:fldCharType="separate"/>
            </w:r>
            <w:r w:rsidR="00E2132E">
              <w:rPr>
                <w:noProof/>
                <w:webHidden/>
              </w:rPr>
              <w:t>9</w:t>
            </w:r>
            <w:r w:rsidR="00E2132E">
              <w:rPr>
                <w:noProof/>
                <w:webHidden/>
              </w:rPr>
              <w:fldChar w:fldCharType="end"/>
            </w:r>
          </w:hyperlink>
        </w:p>
        <w:p w14:paraId="68268992" w14:textId="03C06F48" w:rsidR="00E2132E" w:rsidRDefault="00A2216E">
          <w:pPr>
            <w:pStyle w:val="TOC3"/>
            <w:tabs>
              <w:tab w:val="right" w:leader="dot" w:pos="10790"/>
            </w:tabs>
            <w:rPr>
              <w:rFonts w:asciiTheme="minorHAnsi" w:eastAsiaTheme="minorEastAsia" w:hAnsiTheme="minorHAnsi"/>
              <w:i w:val="0"/>
              <w:iCs w:val="0"/>
              <w:noProof/>
              <w:sz w:val="22"/>
              <w:szCs w:val="22"/>
            </w:rPr>
          </w:pPr>
          <w:hyperlink w:anchor="_Toc115438007" w:history="1">
            <w:r w:rsidR="00E2132E" w:rsidRPr="00145E58">
              <w:rPr>
                <w:rStyle w:val="Hyperlink"/>
                <w:rFonts w:cs="Arial"/>
                <w:noProof/>
              </w:rPr>
              <w:t>6.1.1 Selective Filtering of Outbound Messages</w:t>
            </w:r>
            <w:r w:rsidR="00E2132E">
              <w:rPr>
                <w:noProof/>
                <w:webHidden/>
              </w:rPr>
              <w:tab/>
            </w:r>
            <w:r w:rsidR="00E2132E">
              <w:rPr>
                <w:noProof/>
                <w:webHidden/>
              </w:rPr>
              <w:fldChar w:fldCharType="begin"/>
            </w:r>
            <w:r w:rsidR="00E2132E">
              <w:rPr>
                <w:noProof/>
                <w:webHidden/>
              </w:rPr>
              <w:instrText xml:space="preserve"> PAGEREF _Toc115438007 \h </w:instrText>
            </w:r>
            <w:r w:rsidR="00E2132E">
              <w:rPr>
                <w:noProof/>
                <w:webHidden/>
              </w:rPr>
            </w:r>
            <w:r w:rsidR="00E2132E">
              <w:rPr>
                <w:noProof/>
                <w:webHidden/>
              </w:rPr>
              <w:fldChar w:fldCharType="separate"/>
            </w:r>
            <w:r w:rsidR="00E2132E">
              <w:rPr>
                <w:noProof/>
                <w:webHidden/>
              </w:rPr>
              <w:t>9</w:t>
            </w:r>
            <w:r w:rsidR="00E2132E">
              <w:rPr>
                <w:noProof/>
                <w:webHidden/>
              </w:rPr>
              <w:fldChar w:fldCharType="end"/>
            </w:r>
          </w:hyperlink>
        </w:p>
        <w:p w14:paraId="2978A75E" w14:textId="5DDD35AB" w:rsidR="00E2132E" w:rsidRDefault="00A2216E">
          <w:pPr>
            <w:pStyle w:val="TOC2"/>
            <w:tabs>
              <w:tab w:val="right" w:leader="dot" w:pos="10790"/>
            </w:tabs>
            <w:rPr>
              <w:rFonts w:asciiTheme="minorHAnsi" w:eastAsiaTheme="minorEastAsia" w:hAnsiTheme="minorHAnsi"/>
              <w:smallCaps w:val="0"/>
              <w:noProof/>
              <w:sz w:val="22"/>
              <w:szCs w:val="22"/>
            </w:rPr>
          </w:pPr>
          <w:hyperlink w:anchor="_Toc115438008" w:history="1">
            <w:r w:rsidR="00E2132E" w:rsidRPr="00145E58">
              <w:rPr>
                <w:rStyle w:val="Hyperlink"/>
                <w:noProof/>
              </w:rPr>
              <w:t>6.2 Patients</w:t>
            </w:r>
            <w:r w:rsidR="00E2132E">
              <w:rPr>
                <w:noProof/>
                <w:webHidden/>
              </w:rPr>
              <w:tab/>
            </w:r>
            <w:r w:rsidR="00E2132E">
              <w:rPr>
                <w:noProof/>
                <w:webHidden/>
              </w:rPr>
              <w:fldChar w:fldCharType="begin"/>
            </w:r>
            <w:r w:rsidR="00E2132E">
              <w:rPr>
                <w:noProof/>
                <w:webHidden/>
              </w:rPr>
              <w:instrText xml:space="preserve"> PAGEREF _Toc115438008 \h </w:instrText>
            </w:r>
            <w:r w:rsidR="00E2132E">
              <w:rPr>
                <w:noProof/>
                <w:webHidden/>
              </w:rPr>
            </w:r>
            <w:r w:rsidR="00E2132E">
              <w:rPr>
                <w:noProof/>
                <w:webHidden/>
              </w:rPr>
              <w:fldChar w:fldCharType="separate"/>
            </w:r>
            <w:r w:rsidR="00E2132E">
              <w:rPr>
                <w:noProof/>
                <w:webHidden/>
              </w:rPr>
              <w:t>10</w:t>
            </w:r>
            <w:r w:rsidR="00E2132E">
              <w:rPr>
                <w:noProof/>
                <w:webHidden/>
              </w:rPr>
              <w:fldChar w:fldCharType="end"/>
            </w:r>
          </w:hyperlink>
        </w:p>
        <w:p w14:paraId="14B98842" w14:textId="6B7845C2" w:rsidR="00E2132E" w:rsidRDefault="00A2216E">
          <w:pPr>
            <w:pStyle w:val="TOC3"/>
            <w:tabs>
              <w:tab w:val="right" w:leader="dot" w:pos="10790"/>
            </w:tabs>
            <w:rPr>
              <w:rFonts w:asciiTheme="minorHAnsi" w:eastAsiaTheme="minorEastAsia" w:hAnsiTheme="minorHAnsi"/>
              <w:i w:val="0"/>
              <w:iCs w:val="0"/>
              <w:noProof/>
              <w:sz w:val="22"/>
              <w:szCs w:val="22"/>
            </w:rPr>
          </w:pPr>
          <w:hyperlink w:anchor="_Toc115438009" w:history="1">
            <w:r w:rsidR="00E2132E" w:rsidRPr="00145E58">
              <w:rPr>
                <w:rStyle w:val="Hyperlink"/>
                <w:rFonts w:cs="Arial"/>
                <w:noProof/>
              </w:rPr>
              <w:t>6.2.1 Patient Race, Ethnicity, and Language</w:t>
            </w:r>
            <w:r w:rsidR="00E2132E">
              <w:rPr>
                <w:noProof/>
                <w:webHidden/>
              </w:rPr>
              <w:tab/>
            </w:r>
            <w:r w:rsidR="00E2132E">
              <w:rPr>
                <w:noProof/>
                <w:webHidden/>
              </w:rPr>
              <w:fldChar w:fldCharType="begin"/>
            </w:r>
            <w:r w:rsidR="00E2132E">
              <w:rPr>
                <w:noProof/>
                <w:webHidden/>
              </w:rPr>
              <w:instrText xml:space="preserve"> PAGEREF _Toc115438009 \h </w:instrText>
            </w:r>
            <w:r w:rsidR="00E2132E">
              <w:rPr>
                <w:noProof/>
                <w:webHidden/>
              </w:rPr>
            </w:r>
            <w:r w:rsidR="00E2132E">
              <w:rPr>
                <w:noProof/>
                <w:webHidden/>
              </w:rPr>
              <w:fldChar w:fldCharType="separate"/>
            </w:r>
            <w:r w:rsidR="00E2132E">
              <w:rPr>
                <w:noProof/>
                <w:webHidden/>
              </w:rPr>
              <w:t>10</w:t>
            </w:r>
            <w:r w:rsidR="00E2132E">
              <w:rPr>
                <w:noProof/>
                <w:webHidden/>
              </w:rPr>
              <w:fldChar w:fldCharType="end"/>
            </w:r>
          </w:hyperlink>
        </w:p>
        <w:p w14:paraId="2CAD0DEA" w14:textId="736B539D" w:rsidR="00E2132E" w:rsidRDefault="00A2216E">
          <w:pPr>
            <w:pStyle w:val="TOC2"/>
            <w:tabs>
              <w:tab w:val="right" w:leader="dot" w:pos="10790"/>
            </w:tabs>
            <w:rPr>
              <w:rFonts w:asciiTheme="minorHAnsi" w:eastAsiaTheme="minorEastAsia" w:hAnsiTheme="minorHAnsi"/>
              <w:smallCaps w:val="0"/>
              <w:noProof/>
              <w:sz w:val="22"/>
              <w:szCs w:val="22"/>
            </w:rPr>
          </w:pPr>
          <w:hyperlink w:anchor="_Toc115438010" w:history="1">
            <w:r w:rsidR="00E2132E" w:rsidRPr="00145E58">
              <w:rPr>
                <w:rStyle w:val="Hyperlink"/>
                <w:noProof/>
              </w:rPr>
              <w:t>6.3 Appointments</w:t>
            </w:r>
            <w:r w:rsidR="00E2132E">
              <w:rPr>
                <w:noProof/>
                <w:webHidden/>
              </w:rPr>
              <w:tab/>
            </w:r>
            <w:r w:rsidR="00E2132E">
              <w:rPr>
                <w:noProof/>
                <w:webHidden/>
              </w:rPr>
              <w:fldChar w:fldCharType="begin"/>
            </w:r>
            <w:r w:rsidR="00E2132E">
              <w:rPr>
                <w:noProof/>
                <w:webHidden/>
              </w:rPr>
              <w:instrText xml:space="preserve"> PAGEREF _Toc115438010 \h </w:instrText>
            </w:r>
            <w:r w:rsidR="00E2132E">
              <w:rPr>
                <w:noProof/>
                <w:webHidden/>
              </w:rPr>
            </w:r>
            <w:r w:rsidR="00E2132E">
              <w:rPr>
                <w:noProof/>
                <w:webHidden/>
              </w:rPr>
              <w:fldChar w:fldCharType="separate"/>
            </w:r>
            <w:r w:rsidR="00E2132E">
              <w:rPr>
                <w:noProof/>
                <w:webHidden/>
              </w:rPr>
              <w:t>10</w:t>
            </w:r>
            <w:r w:rsidR="00E2132E">
              <w:rPr>
                <w:noProof/>
                <w:webHidden/>
              </w:rPr>
              <w:fldChar w:fldCharType="end"/>
            </w:r>
          </w:hyperlink>
        </w:p>
        <w:p w14:paraId="05FB9DDB" w14:textId="08E7543C" w:rsidR="00E2132E" w:rsidRDefault="00A2216E">
          <w:pPr>
            <w:pStyle w:val="TOC3"/>
            <w:tabs>
              <w:tab w:val="right" w:leader="dot" w:pos="10790"/>
            </w:tabs>
            <w:rPr>
              <w:rFonts w:asciiTheme="minorHAnsi" w:eastAsiaTheme="minorEastAsia" w:hAnsiTheme="minorHAnsi"/>
              <w:i w:val="0"/>
              <w:iCs w:val="0"/>
              <w:noProof/>
              <w:sz w:val="22"/>
              <w:szCs w:val="22"/>
            </w:rPr>
          </w:pPr>
          <w:hyperlink w:anchor="_Toc115438011" w:history="1">
            <w:r w:rsidR="00E2132E" w:rsidRPr="00145E58">
              <w:rPr>
                <w:rStyle w:val="Hyperlink"/>
                <w:rFonts w:cs="Arial"/>
                <w:noProof/>
              </w:rPr>
              <w:t>6.3.1 Appointment Statuses</w:t>
            </w:r>
            <w:r w:rsidR="00E2132E">
              <w:rPr>
                <w:noProof/>
                <w:webHidden/>
              </w:rPr>
              <w:tab/>
            </w:r>
            <w:r w:rsidR="00E2132E">
              <w:rPr>
                <w:noProof/>
                <w:webHidden/>
              </w:rPr>
              <w:fldChar w:fldCharType="begin"/>
            </w:r>
            <w:r w:rsidR="00E2132E">
              <w:rPr>
                <w:noProof/>
                <w:webHidden/>
              </w:rPr>
              <w:instrText xml:space="preserve"> PAGEREF _Toc115438011 \h </w:instrText>
            </w:r>
            <w:r w:rsidR="00E2132E">
              <w:rPr>
                <w:noProof/>
                <w:webHidden/>
              </w:rPr>
            </w:r>
            <w:r w:rsidR="00E2132E">
              <w:rPr>
                <w:noProof/>
                <w:webHidden/>
              </w:rPr>
              <w:fldChar w:fldCharType="separate"/>
            </w:r>
            <w:r w:rsidR="00E2132E">
              <w:rPr>
                <w:noProof/>
                <w:webHidden/>
              </w:rPr>
              <w:t>11</w:t>
            </w:r>
            <w:r w:rsidR="00E2132E">
              <w:rPr>
                <w:noProof/>
                <w:webHidden/>
              </w:rPr>
              <w:fldChar w:fldCharType="end"/>
            </w:r>
          </w:hyperlink>
        </w:p>
        <w:p w14:paraId="20E397DA" w14:textId="7631D9EF" w:rsidR="00E2132E" w:rsidRDefault="00A2216E">
          <w:pPr>
            <w:pStyle w:val="TOC3"/>
            <w:tabs>
              <w:tab w:val="right" w:leader="dot" w:pos="10790"/>
            </w:tabs>
            <w:rPr>
              <w:rFonts w:asciiTheme="minorHAnsi" w:eastAsiaTheme="minorEastAsia" w:hAnsiTheme="minorHAnsi"/>
              <w:i w:val="0"/>
              <w:iCs w:val="0"/>
              <w:noProof/>
              <w:sz w:val="22"/>
              <w:szCs w:val="22"/>
            </w:rPr>
          </w:pPr>
          <w:hyperlink w:anchor="_Toc115438012" w:history="1">
            <w:r w:rsidR="00E2132E" w:rsidRPr="00145E58">
              <w:rPr>
                <w:rStyle w:val="Hyperlink"/>
                <w:noProof/>
              </w:rPr>
              <w:t>6.3.2 Provider ID Management</w:t>
            </w:r>
            <w:r w:rsidR="00E2132E">
              <w:rPr>
                <w:noProof/>
                <w:webHidden/>
              </w:rPr>
              <w:tab/>
            </w:r>
            <w:r w:rsidR="00E2132E">
              <w:rPr>
                <w:noProof/>
                <w:webHidden/>
              </w:rPr>
              <w:fldChar w:fldCharType="begin"/>
            </w:r>
            <w:r w:rsidR="00E2132E">
              <w:rPr>
                <w:noProof/>
                <w:webHidden/>
              </w:rPr>
              <w:instrText xml:space="preserve"> PAGEREF _Toc115438012 \h </w:instrText>
            </w:r>
            <w:r w:rsidR="00E2132E">
              <w:rPr>
                <w:noProof/>
                <w:webHidden/>
              </w:rPr>
            </w:r>
            <w:r w:rsidR="00E2132E">
              <w:rPr>
                <w:noProof/>
                <w:webHidden/>
              </w:rPr>
              <w:fldChar w:fldCharType="separate"/>
            </w:r>
            <w:r w:rsidR="00E2132E">
              <w:rPr>
                <w:noProof/>
                <w:webHidden/>
              </w:rPr>
              <w:t>11</w:t>
            </w:r>
            <w:r w:rsidR="00E2132E">
              <w:rPr>
                <w:noProof/>
                <w:webHidden/>
              </w:rPr>
              <w:fldChar w:fldCharType="end"/>
            </w:r>
          </w:hyperlink>
        </w:p>
        <w:p w14:paraId="56455000" w14:textId="537D9560" w:rsidR="00E2132E" w:rsidRDefault="00A2216E">
          <w:pPr>
            <w:pStyle w:val="TOC2"/>
            <w:tabs>
              <w:tab w:val="right" w:leader="dot" w:pos="10790"/>
            </w:tabs>
            <w:rPr>
              <w:rFonts w:asciiTheme="minorHAnsi" w:eastAsiaTheme="minorEastAsia" w:hAnsiTheme="minorHAnsi"/>
              <w:smallCaps w:val="0"/>
              <w:noProof/>
              <w:sz w:val="22"/>
              <w:szCs w:val="22"/>
            </w:rPr>
          </w:pPr>
          <w:hyperlink w:anchor="_Toc115438013" w:history="1">
            <w:r w:rsidR="00E2132E" w:rsidRPr="00145E58">
              <w:rPr>
                <w:rStyle w:val="Hyperlink"/>
                <w:noProof/>
              </w:rPr>
              <w:t>6.4 Providers and Departments</w:t>
            </w:r>
            <w:r w:rsidR="00E2132E">
              <w:rPr>
                <w:noProof/>
                <w:webHidden/>
              </w:rPr>
              <w:tab/>
            </w:r>
            <w:r w:rsidR="00E2132E">
              <w:rPr>
                <w:noProof/>
                <w:webHidden/>
              </w:rPr>
              <w:fldChar w:fldCharType="begin"/>
            </w:r>
            <w:r w:rsidR="00E2132E">
              <w:rPr>
                <w:noProof/>
                <w:webHidden/>
              </w:rPr>
              <w:instrText xml:space="preserve"> PAGEREF _Toc115438013 \h </w:instrText>
            </w:r>
            <w:r w:rsidR="00E2132E">
              <w:rPr>
                <w:noProof/>
                <w:webHidden/>
              </w:rPr>
            </w:r>
            <w:r w:rsidR="00E2132E">
              <w:rPr>
                <w:noProof/>
                <w:webHidden/>
              </w:rPr>
              <w:fldChar w:fldCharType="separate"/>
            </w:r>
            <w:r w:rsidR="00E2132E">
              <w:rPr>
                <w:noProof/>
                <w:webHidden/>
              </w:rPr>
              <w:t>11</w:t>
            </w:r>
            <w:r w:rsidR="00E2132E">
              <w:rPr>
                <w:noProof/>
                <w:webHidden/>
              </w:rPr>
              <w:fldChar w:fldCharType="end"/>
            </w:r>
          </w:hyperlink>
        </w:p>
        <w:p w14:paraId="3C1AE69E" w14:textId="57BAC429" w:rsidR="00E2132E" w:rsidRDefault="00A2216E">
          <w:pPr>
            <w:pStyle w:val="TOC1"/>
            <w:rPr>
              <w:rFonts w:asciiTheme="minorHAnsi" w:eastAsiaTheme="minorEastAsia" w:hAnsiTheme="minorHAnsi"/>
              <w:b w:val="0"/>
              <w:bCs w:val="0"/>
              <w:caps w:val="0"/>
              <w:noProof/>
              <w:sz w:val="22"/>
              <w:szCs w:val="22"/>
            </w:rPr>
          </w:pPr>
          <w:hyperlink w:anchor="_Toc115438014" w:history="1">
            <w:r w:rsidR="00E2132E" w:rsidRPr="00145E58">
              <w:rPr>
                <w:rStyle w:val="Hyperlink"/>
                <w:rFonts w:cs="Arial"/>
                <w:noProof/>
              </w:rPr>
              <w:t>7 Inbound Message Configuration</w:t>
            </w:r>
            <w:r w:rsidR="00E2132E">
              <w:rPr>
                <w:noProof/>
                <w:webHidden/>
              </w:rPr>
              <w:tab/>
            </w:r>
            <w:r w:rsidR="00E2132E">
              <w:rPr>
                <w:noProof/>
                <w:webHidden/>
              </w:rPr>
              <w:fldChar w:fldCharType="begin"/>
            </w:r>
            <w:r w:rsidR="00E2132E">
              <w:rPr>
                <w:noProof/>
                <w:webHidden/>
              </w:rPr>
              <w:instrText xml:space="preserve"> PAGEREF _Toc115438014 \h </w:instrText>
            </w:r>
            <w:r w:rsidR="00E2132E">
              <w:rPr>
                <w:noProof/>
                <w:webHidden/>
              </w:rPr>
            </w:r>
            <w:r w:rsidR="00E2132E">
              <w:rPr>
                <w:noProof/>
                <w:webHidden/>
              </w:rPr>
              <w:fldChar w:fldCharType="separate"/>
            </w:r>
            <w:r w:rsidR="00E2132E">
              <w:rPr>
                <w:noProof/>
                <w:webHidden/>
              </w:rPr>
              <w:t>12</w:t>
            </w:r>
            <w:r w:rsidR="00E2132E">
              <w:rPr>
                <w:noProof/>
                <w:webHidden/>
              </w:rPr>
              <w:fldChar w:fldCharType="end"/>
            </w:r>
          </w:hyperlink>
        </w:p>
        <w:p w14:paraId="6F0E1456" w14:textId="1E696F9F" w:rsidR="00E2132E" w:rsidRDefault="00A2216E">
          <w:pPr>
            <w:pStyle w:val="TOC2"/>
            <w:tabs>
              <w:tab w:val="right" w:leader="dot" w:pos="10790"/>
            </w:tabs>
            <w:rPr>
              <w:rFonts w:asciiTheme="minorHAnsi" w:eastAsiaTheme="minorEastAsia" w:hAnsiTheme="minorHAnsi"/>
              <w:smallCaps w:val="0"/>
              <w:noProof/>
              <w:sz w:val="22"/>
              <w:szCs w:val="22"/>
            </w:rPr>
          </w:pPr>
          <w:hyperlink w:anchor="_Toc115438015" w:history="1">
            <w:r w:rsidR="00E2132E" w:rsidRPr="00145E58">
              <w:rPr>
                <w:rStyle w:val="Hyperlink"/>
                <w:noProof/>
              </w:rPr>
              <w:t>7.1 Charges</w:t>
            </w:r>
            <w:r w:rsidR="00E2132E">
              <w:rPr>
                <w:noProof/>
                <w:webHidden/>
              </w:rPr>
              <w:tab/>
            </w:r>
            <w:r w:rsidR="00E2132E">
              <w:rPr>
                <w:noProof/>
                <w:webHidden/>
              </w:rPr>
              <w:fldChar w:fldCharType="begin"/>
            </w:r>
            <w:r w:rsidR="00E2132E">
              <w:rPr>
                <w:noProof/>
                <w:webHidden/>
              </w:rPr>
              <w:instrText xml:space="preserve"> PAGEREF _Toc115438015 \h </w:instrText>
            </w:r>
            <w:r w:rsidR="00E2132E">
              <w:rPr>
                <w:noProof/>
                <w:webHidden/>
              </w:rPr>
            </w:r>
            <w:r w:rsidR="00E2132E">
              <w:rPr>
                <w:noProof/>
                <w:webHidden/>
              </w:rPr>
              <w:fldChar w:fldCharType="separate"/>
            </w:r>
            <w:r w:rsidR="00E2132E">
              <w:rPr>
                <w:noProof/>
                <w:webHidden/>
              </w:rPr>
              <w:t>12</w:t>
            </w:r>
            <w:r w:rsidR="00E2132E">
              <w:rPr>
                <w:noProof/>
                <w:webHidden/>
              </w:rPr>
              <w:fldChar w:fldCharType="end"/>
            </w:r>
          </w:hyperlink>
        </w:p>
        <w:p w14:paraId="0A2F1863" w14:textId="79AFB1C9" w:rsidR="00E2132E" w:rsidRDefault="00A2216E">
          <w:pPr>
            <w:pStyle w:val="TOC3"/>
            <w:tabs>
              <w:tab w:val="right" w:leader="dot" w:pos="10790"/>
            </w:tabs>
            <w:rPr>
              <w:rFonts w:asciiTheme="minorHAnsi" w:eastAsiaTheme="minorEastAsia" w:hAnsiTheme="minorHAnsi"/>
              <w:i w:val="0"/>
              <w:iCs w:val="0"/>
              <w:noProof/>
              <w:sz w:val="22"/>
              <w:szCs w:val="22"/>
            </w:rPr>
          </w:pPr>
          <w:hyperlink w:anchor="_Toc115438016" w:history="1">
            <w:r w:rsidR="00E2132E" w:rsidRPr="00145E58">
              <w:rPr>
                <w:rStyle w:val="Hyperlink"/>
                <w:noProof/>
              </w:rPr>
              <w:t>7.1.1 Minimum Required Fields for Charge Messages</w:t>
            </w:r>
            <w:r w:rsidR="00E2132E">
              <w:rPr>
                <w:noProof/>
                <w:webHidden/>
              </w:rPr>
              <w:tab/>
            </w:r>
            <w:r w:rsidR="00E2132E">
              <w:rPr>
                <w:noProof/>
                <w:webHidden/>
              </w:rPr>
              <w:fldChar w:fldCharType="begin"/>
            </w:r>
            <w:r w:rsidR="00E2132E">
              <w:rPr>
                <w:noProof/>
                <w:webHidden/>
              </w:rPr>
              <w:instrText xml:space="preserve"> PAGEREF _Toc115438016 \h </w:instrText>
            </w:r>
            <w:r w:rsidR="00E2132E">
              <w:rPr>
                <w:noProof/>
                <w:webHidden/>
              </w:rPr>
            </w:r>
            <w:r w:rsidR="00E2132E">
              <w:rPr>
                <w:noProof/>
                <w:webHidden/>
              </w:rPr>
              <w:fldChar w:fldCharType="separate"/>
            </w:r>
            <w:r w:rsidR="00E2132E">
              <w:rPr>
                <w:noProof/>
                <w:webHidden/>
              </w:rPr>
              <w:t>12</w:t>
            </w:r>
            <w:r w:rsidR="00E2132E">
              <w:rPr>
                <w:noProof/>
                <w:webHidden/>
              </w:rPr>
              <w:fldChar w:fldCharType="end"/>
            </w:r>
          </w:hyperlink>
        </w:p>
        <w:p w14:paraId="4BC74C3B" w14:textId="5570720A" w:rsidR="00E2132E" w:rsidRDefault="00A2216E">
          <w:pPr>
            <w:pStyle w:val="TOC3"/>
            <w:tabs>
              <w:tab w:val="right" w:leader="dot" w:pos="10790"/>
            </w:tabs>
            <w:rPr>
              <w:rFonts w:asciiTheme="minorHAnsi" w:eastAsiaTheme="minorEastAsia" w:hAnsiTheme="minorHAnsi"/>
              <w:i w:val="0"/>
              <w:iCs w:val="0"/>
              <w:noProof/>
              <w:sz w:val="22"/>
              <w:szCs w:val="22"/>
            </w:rPr>
          </w:pPr>
          <w:hyperlink w:anchor="_Toc115438017" w:history="1">
            <w:r w:rsidR="00E2132E" w:rsidRPr="00145E58">
              <w:rPr>
                <w:rStyle w:val="Hyperlink"/>
                <w:rFonts w:cs="Arial"/>
                <w:noProof/>
              </w:rPr>
              <w:t>7.1.2 Matching Logic for Charge Messages</w:t>
            </w:r>
            <w:r w:rsidR="00E2132E">
              <w:rPr>
                <w:noProof/>
                <w:webHidden/>
              </w:rPr>
              <w:tab/>
            </w:r>
            <w:r w:rsidR="00E2132E">
              <w:rPr>
                <w:noProof/>
                <w:webHidden/>
              </w:rPr>
              <w:fldChar w:fldCharType="begin"/>
            </w:r>
            <w:r w:rsidR="00E2132E">
              <w:rPr>
                <w:noProof/>
                <w:webHidden/>
              </w:rPr>
              <w:instrText xml:space="preserve"> PAGEREF _Toc115438017 \h </w:instrText>
            </w:r>
            <w:r w:rsidR="00E2132E">
              <w:rPr>
                <w:noProof/>
                <w:webHidden/>
              </w:rPr>
            </w:r>
            <w:r w:rsidR="00E2132E">
              <w:rPr>
                <w:noProof/>
                <w:webHidden/>
              </w:rPr>
              <w:fldChar w:fldCharType="separate"/>
            </w:r>
            <w:r w:rsidR="00E2132E">
              <w:rPr>
                <w:noProof/>
                <w:webHidden/>
              </w:rPr>
              <w:t>12</w:t>
            </w:r>
            <w:r w:rsidR="00E2132E">
              <w:rPr>
                <w:noProof/>
                <w:webHidden/>
              </w:rPr>
              <w:fldChar w:fldCharType="end"/>
            </w:r>
          </w:hyperlink>
        </w:p>
        <w:p w14:paraId="37C44B1A" w14:textId="7A6D7ECB" w:rsidR="00E2132E" w:rsidRDefault="00A2216E">
          <w:pPr>
            <w:pStyle w:val="TOC3"/>
            <w:tabs>
              <w:tab w:val="right" w:leader="dot" w:pos="10790"/>
            </w:tabs>
            <w:rPr>
              <w:rFonts w:asciiTheme="minorHAnsi" w:eastAsiaTheme="minorEastAsia" w:hAnsiTheme="minorHAnsi"/>
              <w:i w:val="0"/>
              <w:iCs w:val="0"/>
              <w:noProof/>
              <w:sz w:val="22"/>
              <w:szCs w:val="22"/>
            </w:rPr>
          </w:pPr>
          <w:hyperlink w:anchor="_Toc115438018" w:history="1">
            <w:r w:rsidR="00E2132E" w:rsidRPr="00145E58">
              <w:rPr>
                <w:rStyle w:val="Hyperlink"/>
                <w:noProof/>
              </w:rPr>
              <w:t>7.1.3 Processing Logic for Charge Messages</w:t>
            </w:r>
            <w:r w:rsidR="00E2132E">
              <w:rPr>
                <w:noProof/>
                <w:webHidden/>
              </w:rPr>
              <w:tab/>
            </w:r>
            <w:r w:rsidR="00E2132E">
              <w:rPr>
                <w:noProof/>
                <w:webHidden/>
              </w:rPr>
              <w:fldChar w:fldCharType="begin"/>
            </w:r>
            <w:r w:rsidR="00E2132E">
              <w:rPr>
                <w:noProof/>
                <w:webHidden/>
              </w:rPr>
              <w:instrText xml:space="preserve"> PAGEREF _Toc115438018 \h </w:instrText>
            </w:r>
            <w:r w:rsidR="00E2132E">
              <w:rPr>
                <w:noProof/>
                <w:webHidden/>
              </w:rPr>
            </w:r>
            <w:r w:rsidR="00E2132E">
              <w:rPr>
                <w:noProof/>
                <w:webHidden/>
              </w:rPr>
              <w:fldChar w:fldCharType="separate"/>
            </w:r>
            <w:r w:rsidR="00E2132E">
              <w:rPr>
                <w:noProof/>
                <w:webHidden/>
              </w:rPr>
              <w:t>13</w:t>
            </w:r>
            <w:r w:rsidR="00E2132E">
              <w:rPr>
                <w:noProof/>
                <w:webHidden/>
              </w:rPr>
              <w:fldChar w:fldCharType="end"/>
            </w:r>
          </w:hyperlink>
        </w:p>
        <w:p w14:paraId="0081EBDB" w14:textId="19D28A12" w:rsidR="00E2132E" w:rsidRDefault="00A2216E">
          <w:pPr>
            <w:pStyle w:val="TOC1"/>
            <w:rPr>
              <w:rFonts w:asciiTheme="minorHAnsi" w:eastAsiaTheme="minorEastAsia" w:hAnsiTheme="minorHAnsi"/>
              <w:b w:val="0"/>
              <w:bCs w:val="0"/>
              <w:caps w:val="0"/>
              <w:noProof/>
              <w:sz w:val="22"/>
              <w:szCs w:val="22"/>
            </w:rPr>
          </w:pPr>
          <w:hyperlink w:anchor="_Toc115438019" w:history="1">
            <w:r w:rsidR="00E2132E" w:rsidRPr="00145E58">
              <w:rPr>
                <w:rStyle w:val="Hyperlink"/>
                <w:noProof/>
              </w:rPr>
              <w:t>8 Scope Approval</w:t>
            </w:r>
            <w:r w:rsidR="00E2132E">
              <w:rPr>
                <w:noProof/>
                <w:webHidden/>
              </w:rPr>
              <w:tab/>
            </w:r>
            <w:r w:rsidR="00E2132E">
              <w:rPr>
                <w:noProof/>
                <w:webHidden/>
              </w:rPr>
              <w:fldChar w:fldCharType="begin"/>
            </w:r>
            <w:r w:rsidR="00E2132E">
              <w:rPr>
                <w:noProof/>
                <w:webHidden/>
              </w:rPr>
              <w:instrText xml:space="preserve"> PAGEREF _Toc115438019 \h </w:instrText>
            </w:r>
            <w:r w:rsidR="00E2132E">
              <w:rPr>
                <w:noProof/>
                <w:webHidden/>
              </w:rPr>
            </w:r>
            <w:r w:rsidR="00E2132E">
              <w:rPr>
                <w:noProof/>
                <w:webHidden/>
              </w:rPr>
              <w:fldChar w:fldCharType="separate"/>
            </w:r>
            <w:r w:rsidR="00E2132E">
              <w:rPr>
                <w:noProof/>
                <w:webHidden/>
              </w:rPr>
              <w:t>16</w:t>
            </w:r>
            <w:r w:rsidR="00E2132E">
              <w:rPr>
                <w:noProof/>
                <w:webHidden/>
              </w:rPr>
              <w:fldChar w:fldCharType="end"/>
            </w:r>
          </w:hyperlink>
        </w:p>
        <w:p w14:paraId="1341E802" w14:textId="7F6CEB3A" w:rsidR="00E2132E" w:rsidRDefault="00A2216E">
          <w:pPr>
            <w:pStyle w:val="TOC2"/>
            <w:tabs>
              <w:tab w:val="right" w:leader="dot" w:pos="10790"/>
            </w:tabs>
            <w:rPr>
              <w:rFonts w:asciiTheme="minorHAnsi" w:eastAsiaTheme="minorEastAsia" w:hAnsiTheme="minorHAnsi"/>
              <w:smallCaps w:val="0"/>
              <w:noProof/>
              <w:sz w:val="22"/>
              <w:szCs w:val="22"/>
            </w:rPr>
          </w:pPr>
          <w:hyperlink w:anchor="_Toc115438020" w:history="1">
            <w:r w:rsidR="00E2132E" w:rsidRPr="00145E58">
              <w:rPr>
                <w:rStyle w:val="Hyperlink"/>
                <w:noProof/>
              </w:rPr>
              <w:t>8.1 Additional Comments</w:t>
            </w:r>
            <w:r w:rsidR="00E2132E">
              <w:rPr>
                <w:noProof/>
                <w:webHidden/>
              </w:rPr>
              <w:tab/>
            </w:r>
            <w:r w:rsidR="00E2132E">
              <w:rPr>
                <w:noProof/>
                <w:webHidden/>
              </w:rPr>
              <w:fldChar w:fldCharType="begin"/>
            </w:r>
            <w:r w:rsidR="00E2132E">
              <w:rPr>
                <w:noProof/>
                <w:webHidden/>
              </w:rPr>
              <w:instrText xml:space="preserve"> PAGEREF _Toc115438020 \h </w:instrText>
            </w:r>
            <w:r w:rsidR="00E2132E">
              <w:rPr>
                <w:noProof/>
                <w:webHidden/>
              </w:rPr>
            </w:r>
            <w:r w:rsidR="00E2132E">
              <w:rPr>
                <w:noProof/>
                <w:webHidden/>
              </w:rPr>
              <w:fldChar w:fldCharType="separate"/>
            </w:r>
            <w:r w:rsidR="00E2132E">
              <w:rPr>
                <w:noProof/>
                <w:webHidden/>
              </w:rPr>
              <w:t>16</w:t>
            </w:r>
            <w:r w:rsidR="00E2132E">
              <w:rPr>
                <w:noProof/>
                <w:webHidden/>
              </w:rPr>
              <w:fldChar w:fldCharType="end"/>
            </w:r>
          </w:hyperlink>
        </w:p>
        <w:p w14:paraId="626E5816" w14:textId="581226CB" w:rsidR="00E2132E" w:rsidRDefault="00A2216E">
          <w:pPr>
            <w:pStyle w:val="TOC1"/>
            <w:rPr>
              <w:rFonts w:asciiTheme="minorHAnsi" w:eastAsiaTheme="minorEastAsia" w:hAnsiTheme="minorHAnsi"/>
              <w:b w:val="0"/>
              <w:bCs w:val="0"/>
              <w:caps w:val="0"/>
              <w:noProof/>
              <w:sz w:val="22"/>
              <w:szCs w:val="22"/>
            </w:rPr>
          </w:pPr>
          <w:hyperlink w:anchor="_Toc115438021" w:history="1">
            <w:r w:rsidR="00E2132E" w:rsidRPr="00145E58">
              <w:rPr>
                <w:rStyle w:val="Hyperlink"/>
                <w:rFonts w:cs="Arial"/>
                <w:noProof/>
              </w:rPr>
              <w:t>9 Appendices and Other References</w:t>
            </w:r>
            <w:r w:rsidR="00E2132E">
              <w:rPr>
                <w:noProof/>
                <w:webHidden/>
              </w:rPr>
              <w:tab/>
            </w:r>
            <w:r w:rsidR="00E2132E">
              <w:rPr>
                <w:noProof/>
                <w:webHidden/>
              </w:rPr>
              <w:fldChar w:fldCharType="begin"/>
            </w:r>
            <w:r w:rsidR="00E2132E">
              <w:rPr>
                <w:noProof/>
                <w:webHidden/>
              </w:rPr>
              <w:instrText xml:space="preserve"> PAGEREF _Toc115438021 \h </w:instrText>
            </w:r>
            <w:r w:rsidR="00E2132E">
              <w:rPr>
                <w:noProof/>
                <w:webHidden/>
              </w:rPr>
            </w:r>
            <w:r w:rsidR="00E2132E">
              <w:rPr>
                <w:noProof/>
                <w:webHidden/>
              </w:rPr>
              <w:fldChar w:fldCharType="separate"/>
            </w:r>
            <w:r w:rsidR="00E2132E">
              <w:rPr>
                <w:noProof/>
                <w:webHidden/>
              </w:rPr>
              <w:t>17</w:t>
            </w:r>
            <w:r w:rsidR="00E2132E">
              <w:rPr>
                <w:noProof/>
                <w:webHidden/>
              </w:rPr>
              <w:fldChar w:fldCharType="end"/>
            </w:r>
          </w:hyperlink>
        </w:p>
        <w:p w14:paraId="3E3634A6" w14:textId="6A9E2507" w:rsidR="00E2132E" w:rsidRDefault="00A2216E">
          <w:pPr>
            <w:pStyle w:val="TOC2"/>
            <w:tabs>
              <w:tab w:val="right" w:leader="dot" w:pos="10790"/>
            </w:tabs>
            <w:rPr>
              <w:rFonts w:asciiTheme="minorHAnsi" w:eastAsiaTheme="minorEastAsia" w:hAnsiTheme="minorHAnsi"/>
              <w:smallCaps w:val="0"/>
              <w:noProof/>
              <w:sz w:val="22"/>
              <w:szCs w:val="22"/>
            </w:rPr>
          </w:pPr>
          <w:hyperlink w:anchor="_Toc115438022" w:history="1">
            <w:r w:rsidR="00E2132E" w:rsidRPr="00145E58">
              <w:rPr>
                <w:rStyle w:val="Hyperlink"/>
                <w:noProof/>
              </w:rPr>
              <w:t>9.1 Interface Message Queue Manager</w:t>
            </w:r>
            <w:r w:rsidR="00E2132E">
              <w:rPr>
                <w:noProof/>
                <w:webHidden/>
              </w:rPr>
              <w:tab/>
            </w:r>
            <w:r w:rsidR="00E2132E">
              <w:rPr>
                <w:noProof/>
                <w:webHidden/>
              </w:rPr>
              <w:fldChar w:fldCharType="begin"/>
            </w:r>
            <w:r w:rsidR="00E2132E">
              <w:rPr>
                <w:noProof/>
                <w:webHidden/>
              </w:rPr>
              <w:instrText xml:space="preserve"> PAGEREF _Toc115438022 \h </w:instrText>
            </w:r>
            <w:r w:rsidR="00E2132E">
              <w:rPr>
                <w:noProof/>
                <w:webHidden/>
              </w:rPr>
            </w:r>
            <w:r w:rsidR="00E2132E">
              <w:rPr>
                <w:noProof/>
                <w:webHidden/>
              </w:rPr>
              <w:fldChar w:fldCharType="separate"/>
            </w:r>
            <w:r w:rsidR="00E2132E">
              <w:rPr>
                <w:noProof/>
                <w:webHidden/>
              </w:rPr>
              <w:t>17</w:t>
            </w:r>
            <w:r w:rsidR="00E2132E">
              <w:rPr>
                <w:noProof/>
                <w:webHidden/>
              </w:rPr>
              <w:fldChar w:fldCharType="end"/>
            </w:r>
          </w:hyperlink>
        </w:p>
        <w:p w14:paraId="408E8EA2" w14:textId="5F2081A1" w:rsidR="00E2132E" w:rsidRDefault="00A2216E">
          <w:pPr>
            <w:pStyle w:val="TOC2"/>
            <w:tabs>
              <w:tab w:val="right" w:leader="dot" w:pos="10790"/>
            </w:tabs>
            <w:rPr>
              <w:rFonts w:asciiTheme="minorHAnsi" w:eastAsiaTheme="minorEastAsia" w:hAnsiTheme="minorHAnsi"/>
              <w:smallCaps w:val="0"/>
              <w:noProof/>
              <w:sz w:val="22"/>
              <w:szCs w:val="22"/>
            </w:rPr>
          </w:pPr>
          <w:hyperlink w:anchor="_Toc115438023" w:history="1">
            <w:r w:rsidR="00E2132E" w:rsidRPr="00145E58">
              <w:rPr>
                <w:rStyle w:val="Hyperlink"/>
                <w:noProof/>
              </w:rPr>
              <w:t>9.2 Continuing Service and Support</w:t>
            </w:r>
            <w:r w:rsidR="00E2132E">
              <w:rPr>
                <w:noProof/>
                <w:webHidden/>
              </w:rPr>
              <w:tab/>
            </w:r>
            <w:r w:rsidR="00E2132E">
              <w:rPr>
                <w:noProof/>
                <w:webHidden/>
              </w:rPr>
              <w:fldChar w:fldCharType="begin"/>
            </w:r>
            <w:r w:rsidR="00E2132E">
              <w:rPr>
                <w:noProof/>
                <w:webHidden/>
              </w:rPr>
              <w:instrText xml:space="preserve"> PAGEREF _Toc115438023 \h </w:instrText>
            </w:r>
            <w:r w:rsidR="00E2132E">
              <w:rPr>
                <w:noProof/>
                <w:webHidden/>
              </w:rPr>
            </w:r>
            <w:r w:rsidR="00E2132E">
              <w:rPr>
                <w:noProof/>
                <w:webHidden/>
              </w:rPr>
              <w:fldChar w:fldCharType="separate"/>
            </w:r>
            <w:r w:rsidR="00E2132E">
              <w:rPr>
                <w:noProof/>
                <w:webHidden/>
              </w:rPr>
              <w:t>17</w:t>
            </w:r>
            <w:r w:rsidR="00E2132E">
              <w:rPr>
                <w:noProof/>
                <w:webHidden/>
              </w:rPr>
              <w:fldChar w:fldCharType="end"/>
            </w:r>
          </w:hyperlink>
        </w:p>
        <w:p w14:paraId="25EE0D22" w14:textId="3802BDE2" w:rsidR="00C0187E" w:rsidRPr="004C3B82" w:rsidRDefault="00C0187E">
          <w:pPr>
            <w:rPr>
              <w:szCs w:val="20"/>
            </w:rPr>
          </w:pPr>
          <w:r w:rsidRPr="004C3B82">
            <w:rPr>
              <w:b/>
              <w:bCs/>
              <w:noProof/>
              <w:color w:val="2B579A"/>
              <w:szCs w:val="20"/>
              <w:shd w:val="clear" w:color="auto" w:fill="E6E6E6"/>
            </w:rPr>
            <w:fldChar w:fldCharType="end"/>
          </w:r>
        </w:p>
      </w:sdtContent>
    </w:sdt>
    <w:bookmarkEnd w:id="0"/>
    <w:p w14:paraId="471407C9" w14:textId="5B9A505C" w:rsidR="00E155DE" w:rsidRPr="004C3B82" w:rsidRDefault="00E155DE" w:rsidP="00133DB1">
      <w:pPr>
        <w:rPr>
          <w:rFonts w:cs="Arial"/>
          <w:szCs w:val="20"/>
          <w:lang w:eastAsia="ja-JP"/>
        </w:rPr>
      </w:pPr>
    </w:p>
    <w:p w14:paraId="471407CB" w14:textId="4E565D61" w:rsidR="00133DB1" w:rsidRPr="004C3B82" w:rsidRDefault="00133DB1" w:rsidP="00133DB1">
      <w:pPr>
        <w:rPr>
          <w:rFonts w:cs="Arial"/>
          <w:szCs w:val="20"/>
        </w:rPr>
      </w:pPr>
    </w:p>
    <w:p w14:paraId="471407CC" w14:textId="4A09AD91" w:rsidR="00133DB1" w:rsidRPr="004C3B82" w:rsidRDefault="004501AD" w:rsidP="00793E8B">
      <w:pPr>
        <w:pStyle w:val="Heading1-Numbered"/>
        <w:numPr>
          <w:ilvl w:val="0"/>
          <w:numId w:val="25"/>
        </w:numPr>
        <w:rPr>
          <w:rFonts w:cs="Arial"/>
          <w:szCs w:val="32"/>
        </w:rPr>
      </w:pPr>
      <w:bookmarkStart w:id="1" w:name="_Toc115437990"/>
      <w:r w:rsidRPr="004C3B82">
        <w:rPr>
          <w:rFonts w:cs="Arial"/>
          <w:szCs w:val="32"/>
        </w:rPr>
        <w:lastRenderedPageBreak/>
        <w:t>Introduction</w:t>
      </w:r>
      <w:bookmarkEnd w:id="1"/>
    </w:p>
    <w:p w14:paraId="7C1ED80B" w14:textId="67746AED" w:rsidR="00274AB3" w:rsidRPr="004C3B82" w:rsidRDefault="00274AB3" w:rsidP="00274AB3">
      <w:pPr>
        <w:rPr>
          <w:szCs w:val="20"/>
        </w:rPr>
      </w:pPr>
      <w:r w:rsidRPr="004C3B82">
        <w:rPr>
          <w:szCs w:val="20"/>
          <w:lang w:eastAsia="ja-JP"/>
        </w:rPr>
        <w:t xml:space="preserve">This document provides </w:t>
      </w:r>
      <w:r w:rsidR="00534937" w:rsidRPr="004C3B82">
        <w:rPr>
          <w:szCs w:val="20"/>
          <w:lang w:eastAsia="ja-JP"/>
        </w:rPr>
        <w:t xml:space="preserve">information for an interface </w:t>
      </w:r>
      <w:r w:rsidR="00A35C77" w:rsidRPr="004C3B82">
        <w:rPr>
          <w:szCs w:val="20"/>
          <w:lang w:eastAsia="ja-JP"/>
        </w:rPr>
        <w:t>that supports the following data exchange</w:t>
      </w:r>
      <w:r w:rsidR="0080796F" w:rsidRPr="004C3B82">
        <w:rPr>
          <w:szCs w:val="20"/>
          <w:lang w:eastAsia="ja-JP"/>
        </w:rPr>
        <w:t>:</w:t>
      </w:r>
      <w:r w:rsidR="0035636F" w:rsidRPr="004C3B82">
        <w:rPr>
          <w:szCs w:val="20"/>
          <w:lang w:eastAsia="ja-JP"/>
        </w:rPr>
        <w:t xml:space="preserve"> </w:t>
      </w:r>
    </w:p>
    <w:p w14:paraId="790E5A0A" w14:textId="2A1B14D6" w:rsidR="00274AB3" w:rsidRPr="004C3B82" w:rsidRDefault="0051374B" w:rsidP="00274AB3">
      <w:pPr>
        <w:pStyle w:val="ListParagraph"/>
        <w:numPr>
          <w:ilvl w:val="0"/>
          <w:numId w:val="26"/>
        </w:numPr>
        <w:rPr>
          <w:szCs w:val="20"/>
          <w:lang w:eastAsia="ja-JP"/>
        </w:rPr>
      </w:pPr>
      <w:r w:rsidRPr="004C3B82">
        <w:rPr>
          <w:szCs w:val="20"/>
          <w:lang w:eastAsia="ja-JP"/>
        </w:rPr>
        <w:t>Outbound</w:t>
      </w:r>
      <w:r w:rsidR="00B77830" w:rsidRPr="004C3B82">
        <w:rPr>
          <w:szCs w:val="20"/>
          <w:lang w:eastAsia="ja-JP"/>
        </w:rPr>
        <w:t xml:space="preserve"> patient messages</w:t>
      </w:r>
    </w:p>
    <w:p w14:paraId="373821CB" w14:textId="077F49F6" w:rsidR="00B77830" w:rsidRPr="004C3B82" w:rsidRDefault="0051374B" w:rsidP="00274AB3">
      <w:pPr>
        <w:pStyle w:val="ListParagraph"/>
        <w:numPr>
          <w:ilvl w:val="0"/>
          <w:numId w:val="26"/>
        </w:numPr>
        <w:rPr>
          <w:szCs w:val="20"/>
          <w:lang w:eastAsia="ja-JP"/>
        </w:rPr>
      </w:pPr>
      <w:r w:rsidRPr="004C3B82">
        <w:rPr>
          <w:szCs w:val="20"/>
          <w:lang w:eastAsia="ja-JP"/>
        </w:rPr>
        <w:t>Outbound</w:t>
      </w:r>
      <w:r w:rsidR="00B77830" w:rsidRPr="004C3B82">
        <w:rPr>
          <w:szCs w:val="20"/>
          <w:lang w:eastAsia="ja-JP"/>
        </w:rPr>
        <w:t xml:space="preserve"> appointment messages</w:t>
      </w:r>
    </w:p>
    <w:p w14:paraId="3945225B" w14:textId="0FC7AA8A" w:rsidR="003141E4" w:rsidRPr="004C3B82" w:rsidRDefault="003141E4" w:rsidP="00274AB3">
      <w:pPr>
        <w:pStyle w:val="ListParagraph"/>
        <w:numPr>
          <w:ilvl w:val="0"/>
          <w:numId w:val="26"/>
        </w:numPr>
        <w:rPr>
          <w:szCs w:val="20"/>
          <w:lang w:eastAsia="ja-JP"/>
        </w:rPr>
      </w:pPr>
      <w:r w:rsidRPr="004C3B82">
        <w:rPr>
          <w:szCs w:val="20"/>
          <w:lang w:eastAsia="ja-JP"/>
        </w:rPr>
        <w:t>Inbound Charges</w:t>
      </w:r>
    </w:p>
    <w:p w14:paraId="6785C403" w14:textId="431B11A8" w:rsidR="00B70100" w:rsidRPr="004C3B82" w:rsidRDefault="00B70100" w:rsidP="00274AB3">
      <w:pPr>
        <w:rPr>
          <w:rFonts w:cs="Arial"/>
          <w:szCs w:val="20"/>
        </w:rPr>
      </w:pPr>
      <w:r w:rsidRPr="004C3B82">
        <w:rPr>
          <w:szCs w:val="20"/>
          <w:lang w:eastAsia="ja-JP"/>
        </w:rPr>
        <w:t xml:space="preserve">Your organization may not have requested each </w:t>
      </w:r>
      <w:r w:rsidR="0089045E" w:rsidRPr="004C3B82">
        <w:rPr>
          <w:szCs w:val="20"/>
          <w:lang w:eastAsia="ja-JP"/>
        </w:rPr>
        <w:t>integration</w:t>
      </w:r>
      <w:r w:rsidRPr="004C3B82">
        <w:rPr>
          <w:szCs w:val="20"/>
          <w:lang w:eastAsia="ja-JP"/>
        </w:rPr>
        <w:t>; athenahealth specifies the sections</w:t>
      </w:r>
      <w:r w:rsidR="004B6732" w:rsidRPr="004C3B82">
        <w:rPr>
          <w:szCs w:val="20"/>
          <w:lang w:eastAsia="ja-JP"/>
        </w:rPr>
        <w:t xml:space="preserve"> </w:t>
      </w:r>
      <w:r w:rsidRPr="004C3B82">
        <w:rPr>
          <w:szCs w:val="20"/>
          <w:lang w:eastAsia="ja-JP"/>
        </w:rPr>
        <w:t>you can skip if they’re not applicable.</w:t>
      </w:r>
      <w:r w:rsidR="00B01F7F" w:rsidRPr="004C3B82">
        <w:rPr>
          <w:rFonts w:cs="Arial"/>
          <w:szCs w:val="20"/>
        </w:rPr>
        <w:t xml:space="preserve">  </w:t>
      </w:r>
    </w:p>
    <w:p w14:paraId="3B382BC9" w14:textId="77777777" w:rsidR="005B0365" w:rsidRPr="004C3B82" w:rsidRDefault="005B0365" w:rsidP="0036044E">
      <w:pPr>
        <w:pStyle w:val="Heading2-Numbered"/>
      </w:pPr>
      <w:bookmarkStart w:id="2" w:name="_Toc26791530"/>
      <w:bookmarkStart w:id="3" w:name="_Toc115437991"/>
      <w:bookmarkStart w:id="4" w:name="_Hlk26791827"/>
      <w:r w:rsidRPr="004C3B82">
        <w:t>Interface Description</w:t>
      </w:r>
      <w:bookmarkEnd w:id="2"/>
      <w:bookmarkEnd w:id="3"/>
    </w:p>
    <w:p w14:paraId="74F49130" w14:textId="7836F3A4" w:rsidR="005B0365" w:rsidRPr="004C3B82" w:rsidRDefault="005B0365" w:rsidP="005B0365">
      <w:pPr>
        <w:rPr>
          <w:rFonts w:cs="Arial"/>
          <w:szCs w:val="20"/>
        </w:rPr>
      </w:pPr>
      <w:r w:rsidRPr="004C3B82">
        <w:rPr>
          <w:rFonts w:cs="Arial"/>
          <w:szCs w:val="20"/>
        </w:rPr>
        <w:t>This interface supports the secure and automated transfer of information between athenaNet and an external third-party system. Interface data is formatted according to HL7 v2 standards to ensure compatibility across a wide array of platforms and software vendors. Interface data may include:</w:t>
      </w:r>
    </w:p>
    <w:p w14:paraId="6572D01A" w14:textId="77777777" w:rsidR="005B0365" w:rsidRPr="004C3B82" w:rsidRDefault="005B0365" w:rsidP="005B0365">
      <w:pPr>
        <w:pStyle w:val="NormalList"/>
        <w:numPr>
          <w:ilvl w:val="0"/>
          <w:numId w:val="33"/>
        </w:numPr>
        <w:rPr>
          <w:rFonts w:cs="Arial"/>
        </w:rPr>
      </w:pPr>
      <w:r w:rsidRPr="004C3B82">
        <w:rPr>
          <w:rFonts w:cs="Arial"/>
        </w:rPr>
        <w:t>External patient identifiers (e.g., a medical record number (MRN) assigned by a third-party vendor system)</w:t>
      </w:r>
    </w:p>
    <w:p w14:paraId="00A6646B" w14:textId="77777777" w:rsidR="005B0365" w:rsidRPr="004C3B82" w:rsidRDefault="005B0365" w:rsidP="005B0365">
      <w:pPr>
        <w:pStyle w:val="NormalList"/>
        <w:numPr>
          <w:ilvl w:val="0"/>
          <w:numId w:val="33"/>
        </w:numPr>
        <w:rPr>
          <w:rFonts w:cs="Arial"/>
        </w:rPr>
      </w:pPr>
      <w:r w:rsidRPr="004C3B82">
        <w:rPr>
          <w:rFonts w:cs="Arial"/>
        </w:rPr>
        <w:t>Patient demographics (e.g., name, date of birth, address, and so on)</w:t>
      </w:r>
    </w:p>
    <w:p w14:paraId="0A6710BA" w14:textId="37B2BB97" w:rsidR="005B0365" w:rsidRPr="004C3B82" w:rsidRDefault="005B0365" w:rsidP="005B0365">
      <w:pPr>
        <w:pStyle w:val="NormalList"/>
        <w:numPr>
          <w:ilvl w:val="0"/>
          <w:numId w:val="33"/>
        </w:numPr>
        <w:rPr>
          <w:rFonts w:cs="Arial"/>
        </w:rPr>
      </w:pPr>
      <w:r w:rsidRPr="004C3B82">
        <w:rPr>
          <w:rFonts w:cs="Arial"/>
        </w:rPr>
        <w:t>Patient insurance (e.g., carrier, member ID, and so on)</w:t>
      </w:r>
    </w:p>
    <w:p w14:paraId="5ED36665" w14:textId="0BD24B6E" w:rsidR="00D62E86" w:rsidRPr="004C3B82" w:rsidRDefault="00D62E86" w:rsidP="00D62E86">
      <w:pPr>
        <w:pStyle w:val="NormalList"/>
        <w:numPr>
          <w:ilvl w:val="0"/>
          <w:numId w:val="33"/>
        </w:numPr>
        <w:rPr>
          <w:rFonts w:cs="Arial"/>
        </w:rPr>
      </w:pPr>
      <w:r w:rsidRPr="004C3B82">
        <w:rPr>
          <w:rFonts w:cs="Arial"/>
        </w:rPr>
        <w:t>Charge data (e.g., diagnosis codes, CPT codes, date of service, and so on)</w:t>
      </w:r>
    </w:p>
    <w:p w14:paraId="471407D2" w14:textId="30A920D9" w:rsidR="00133DB1" w:rsidRPr="004C3B82" w:rsidRDefault="00FF1BD3" w:rsidP="0036044E">
      <w:pPr>
        <w:pStyle w:val="Heading2-Numbered"/>
      </w:pPr>
      <w:bookmarkStart w:id="5" w:name="_Toc26795877"/>
      <w:bookmarkStart w:id="6" w:name="_Toc29452384"/>
      <w:bookmarkStart w:id="7" w:name="_Toc29455375"/>
      <w:bookmarkStart w:id="8" w:name="_Toc29995398"/>
      <w:bookmarkStart w:id="9" w:name="_Toc31099799"/>
      <w:bookmarkStart w:id="10" w:name="_Toc24099562"/>
      <w:bookmarkStart w:id="11" w:name="_Toc24102427"/>
      <w:bookmarkStart w:id="12" w:name="_Toc24625164"/>
      <w:bookmarkStart w:id="13" w:name="_Toc24630943"/>
      <w:bookmarkStart w:id="14" w:name="_Toc24638331"/>
      <w:bookmarkStart w:id="15" w:name="_Toc26795878"/>
      <w:bookmarkStart w:id="16" w:name="_Toc29452385"/>
      <w:bookmarkStart w:id="17" w:name="_Toc29455376"/>
      <w:bookmarkStart w:id="18" w:name="_Toc29995399"/>
      <w:bookmarkStart w:id="19" w:name="_Toc31099800"/>
      <w:bookmarkStart w:id="20" w:name="_Toc24099563"/>
      <w:bookmarkStart w:id="21" w:name="_Toc24102428"/>
      <w:bookmarkStart w:id="22" w:name="_Toc24625165"/>
      <w:bookmarkStart w:id="23" w:name="_Toc24630944"/>
      <w:bookmarkStart w:id="24" w:name="_Toc24638332"/>
      <w:bookmarkStart w:id="25" w:name="_Toc26795879"/>
      <w:bookmarkStart w:id="26" w:name="_Toc29452386"/>
      <w:bookmarkStart w:id="27" w:name="_Toc29455377"/>
      <w:bookmarkStart w:id="28" w:name="_Toc29995400"/>
      <w:bookmarkStart w:id="29" w:name="_Toc31099801"/>
      <w:bookmarkStart w:id="30" w:name="_Toc24099564"/>
      <w:bookmarkStart w:id="31" w:name="_Toc24102429"/>
      <w:bookmarkStart w:id="32" w:name="_Toc24625166"/>
      <w:bookmarkStart w:id="33" w:name="_Toc24630945"/>
      <w:bookmarkStart w:id="34" w:name="_Toc24638333"/>
      <w:bookmarkStart w:id="35" w:name="_Toc26795880"/>
      <w:bookmarkStart w:id="36" w:name="_Toc29452387"/>
      <w:bookmarkStart w:id="37" w:name="_Toc29455378"/>
      <w:bookmarkStart w:id="38" w:name="_Toc29995401"/>
      <w:bookmarkStart w:id="39" w:name="_Toc31099802"/>
      <w:bookmarkStart w:id="40" w:name="_Toc527210099"/>
      <w:bookmarkStart w:id="41" w:name="_Toc11543799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C3B82">
        <w:t>S</w:t>
      </w:r>
      <w:r w:rsidR="00BA302C" w:rsidRPr="004C3B82">
        <w:t>cop</w:t>
      </w:r>
      <w:r w:rsidR="00D17F3A" w:rsidRPr="004C3B82">
        <w:t xml:space="preserve">e </w:t>
      </w:r>
      <w:r w:rsidR="000E1838" w:rsidRPr="004C3B82">
        <w:t>O</w:t>
      </w:r>
      <w:r w:rsidR="00D17F3A" w:rsidRPr="004C3B82">
        <w:t>verview</w:t>
      </w:r>
      <w:bookmarkEnd w:id="40"/>
      <w:bookmarkEnd w:id="41"/>
    </w:p>
    <w:p w14:paraId="3ABAB187" w14:textId="7B19CF11" w:rsidR="00D17F3A" w:rsidRPr="004C3B82" w:rsidRDefault="00D17F3A" w:rsidP="00D412AC">
      <w:pPr>
        <w:rPr>
          <w:szCs w:val="20"/>
        </w:rPr>
      </w:pPr>
      <w:r w:rsidRPr="004C3B82">
        <w:rPr>
          <w:rFonts w:cs="Arial"/>
          <w:szCs w:val="20"/>
          <w:lang w:eastAsia="ja-JP"/>
        </w:rPr>
        <w:t xml:space="preserve">This is a pre-scoped standard interface, which means athenahealth has selected </w:t>
      </w:r>
      <w:r w:rsidR="00E103C6" w:rsidRPr="004C3B82">
        <w:rPr>
          <w:rFonts w:cs="Arial"/>
          <w:szCs w:val="20"/>
          <w:lang w:eastAsia="ja-JP"/>
        </w:rPr>
        <w:t>many of the</w:t>
      </w:r>
      <w:r w:rsidRPr="004C3B82">
        <w:rPr>
          <w:rFonts w:cs="Arial"/>
          <w:szCs w:val="20"/>
          <w:lang w:eastAsia="ja-JP"/>
        </w:rPr>
        <w:t xml:space="preserve"> configurations for your convenience.</w:t>
      </w:r>
      <w:r w:rsidRPr="004C3B82">
        <w:rPr>
          <w:rFonts w:cs="Arial"/>
          <w:szCs w:val="20"/>
        </w:rPr>
        <w:t xml:space="preserve"> If you require customization to this integration</w:t>
      </w:r>
      <w:r w:rsidR="001F1B31" w:rsidRPr="004C3B82">
        <w:rPr>
          <w:rFonts w:cs="Arial"/>
          <w:szCs w:val="20"/>
        </w:rPr>
        <w:t xml:space="preserve"> outside of what this document provides</w:t>
      </w:r>
      <w:r w:rsidRPr="004C3B82">
        <w:rPr>
          <w:rFonts w:cs="Arial"/>
          <w:szCs w:val="20"/>
        </w:rPr>
        <w:t xml:space="preserve">, contact your </w:t>
      </w:r>
      <w:r w:rsidR="00AA206F" w:rsidRPr="004C3B82">
        <w:rPr>
          <w:rFonts w:cs="Arial"/>
          <w:szCs w:val="20"/>
        </w:rPr>
        <w:t>athenahealth Interface Project Engineer</w:t>
      </w:r>
      <w:r w:rsidRPr="004C3B82">
        <w:rPr>
          <w:rFonts w:cs="Arial"/>
          <w:szCs w:val="20"/>
        </w:rPr>
        <w:t xml:space="preserve"> and they</w:t>
      </w:r>
      <w:r w:rsidR="001E432B" w:rsidRPr="004C3B82">
        <w:rPr>
          <w:rFonts w:cs="Arial"/>
          <w:szCs w:val="20"/>
        </w:rPr>
        <w:t>’</w:t>
      </w:r>
      <w:r w:rsidRPr="004C3B82">
        <w:rPr>
          <w:rFonts w:cs="Arial"/>
          <w:szCs w:val="20"/>
        </w:rPr>
        <w:t xml:space="preserve">ll connect you </w:t>
      </w:r>
      <w:r w:rsidR="001E432B" w:rsidRPr="004C3B82">
        <w:rPr>
          <w:rFonts w:cs="Arial"/>
          <w:szCs w:val="20"/>
        </w:rPr>
        <w:t>with</w:t>
      </w:r>
      <w:r w:rsidRPr="004C3B82">
        <w:rPr>
          <w:rFonts w:cs="Arial"/>
          <w:szCs w:val="20"/>
        </w:rPr>
        <w:t xml:space="preserve"> the athenahealth Integration Design team for </w:t>
      </w:r>
      <w:r w:rsidR="00A60A94" w:rsidRPr="004C3B82">
        <w:rPr>
          <w:rFonts w:cs="Arial"/>
          <w:szCs w:val="20"/>
        </w:rPr>
        <w:t xml:space="preserve">more </w:t>
      </w:r>
      <w:r w:rsidRPr="004C3B82">
        <w:rPr>
          <w:rFonts w:cs="Arial"/>
          <w:szCs w:val="20"/>
        </w:rPr>
        <w:t xml:space="preserve">detailed scoping. </w:t>
      </w:r>
      <w:r w:rsidR="00997AEB" w:rsidRPr="004C3B82">
        <w:rPr>
          <w:rStyle w:val="normaltextrun"/>
          <w:rFonts w:cs="Arial"/>
          <w:color w:val="000000"/>
          <w:szCs w:val="20"/>
          <w:shd w:val="clear" w:color="auto" w:fill="FFFFFF"/>
        </w:rPr>
        <w:t>Please note that customizing the integration may incur fees.</w:t>
      </w:r>
    </w:p>
    <w:p w14:paraId="520D9B30" w14:textId="2829BB7C" w:rsidR="00D17F3A" w:rsidRPr="004C3B82" w:rsidRDefault="00D17F3A" w:rsidP="0036044E">
      <w:pPr>
        <w:pStyle w:val="Heading2-Numbered"/>
      </w:pPr>
      <w:bookmarkStart w:id="42" w:name="_Toc115437993"/>
      <w:r w:rsidRPr="004C3B82">
        <w:t xml:space="preserve">Scope </w:t>
      </w:r>
      <w:r w:rsidR="00FB7B76" w:rsidRPr="004C3B82">
        <w:t>P</w:t>
      </w:r>
      <w:r w:rsidRPr="004C3B82">
        <w:t>rocess</w:t>
      </w:r>
      <w:bookmarkEnd w:id="42"/>
    </w:p>
    <w:p w14:paraId="3D3367C1" w14:textId="7FD138CE" w:rsidR="001C5DC4" w:rsidRPr="004C3B82" w:rsidRDefault="007C052F" w:rsidP="007C052F">
      <w:pPr>
        <w:pStyle w:val="ListParagraph"/>
        <w:numPr>
          <w:ilvl w:val="0"/>
          <w:numId w:val="32"/>
        </w:numPr>
        <w:rPr>
          <w:szCs w:val="20"/>
        </w:rPr>
      </w:pPr>
      <w:r w:rsidRPr="004C3B82">
        <w:rPr>
          <w:rStyle w:val="Strong"/>
          <w:szCs w:val="20"/>
        </w:rPr>
        <w:t>Review</w:t>
      </w:r>
      <w:r w:rsidR="00F44FD3" w:rsidRPr="004C3B82">
        <w:rPr>
          <w:rStyle w:val="Strong"/>
          <w:szCs w:val="20"/>
        </w:rPr>
        <w:t xml:space="preserve"> the project</w:t>
      </w:r>
      <w:r w:rsidRPr="004C3B82">
        <w:rPr>
          <w:szCs w:val="20"/>
        </w:rPr>
        <w:t xml:space="preserve"> </w:t>
      </w:r>
      <w:r w:rsidR="001F6387" w:rsidRPr="004C3B82">
        <w:rPr>
          <w:szCs w:val="20"/>
        </w:rPr>
        <w:t xml:space="preserve">– </w:t>
      </w:r>
      <w:r w:rsidR="001F6387" w:rsidRPr="004C3B82">
        <w:rPr>
          <w:rFonts w:cs="Arial"/>
          <w:szCs w:val="20"/>
        </w:rPr>
        <w:t xml:space="preserve">Read the entire </w:t>
      </w:r>
      <w:r w:rsidR="005B0365" w:rsidRPr="004C3B82">
        <w:rPr>
          <w:rFonts w:cs="Arial"/>
          <w:szCs w:val="20"/>
        </w:rPr>
        <w:t xml:space="preserve">Common Use Case Package </w:t>
      </w:r>
      <w:r w:rsidR="000B62E1" w:rsidRPr="004C3B82">
        <w:rPr>
          <w:rFonts w:cs="Arial"/>
          <w:szCs w:val="20"/>
        </w:rPr>
        <w:t xml:space="preserve"> </w:t>
      </w:r>
    </w:p>
    <w:p w14:paraId="79608BBF" w14:textId="5DD0864D" w:rsidR="0032140F" w:rsidRPr="004C3B82" w:rsidRDefault="008877BE" w:rsidP="007C052F">
      <w:pPr>
        <w:pStyle w:val="ListParagraph"/>
        <w:numPr>
          <w:ilvl w:val="0"/>
          <w:numId w:val="32"/>
        </w:numPr>
        <w:rPr>
          <w:szCs w:val="20"/>
        </w:rPr>
      </w:pPr>
      <w:r w:rsidRPr="004C3B82">
        <w:rPr>
          <w:b/>
          <w:bCs/>
          <w:szCs w:val="20"/>
        </w:rPr>
        <w:t xml:space="preserve">Enter </w:t>
      </w:r>
      <w:r w:rsidR="005512D5" w:rsidRPr="004C3B82">
        <w:rPr>
          <w:b/>
          <w:bCs/>
          <w:szCs w:val="20"/>
        </w:rPr>
        <w:t xml:space="preserve">or select </w:t>
      </w:r>
      <w:r w:rsidRPr="004C3B82">
        <w:rPr>
          <w:b/>
          <w:bCs/>
          <w:szCs w:val="20"/>
        </w:rPr>
        <w:t>required information</w:t>
      </w:r>
      <w:r w:rsidR="005512D5" w:rsidRPr="004C3B82">
        <w:rPr>
          <w:b/>
          <w:bCs/>
          <w:szCs w:val="20"/>
        </w:rPr>
        <w:t xml:space="preserve"> to configure the interface</w:t>
      </w:r>
      <w:r w:rsidR="00284DB2" w:rsidRPr="004C3B82">
        <w:rPr>
          <w:szCs w:val="20"/>
        </w:rPr>
        <w:t xml:space="preserve"> </w:t>
      </w:r>
      <w:r w:rsidR="0094036C" w:rsidRPr="004C3B82">
        <w:rPr>
          <w:szCs w:val="20"/>
        </w:rPr>
        <w:t xml:space="preserve">– </w:t>
      </w:r>
    </w:p>
    <w:p w14:paraId="5C447C9C" w14:textId="3F6E015D" w:rsidR="0032140F" w:rsidRPr="004C3B82" w:rsidRDefault="00813F43" w:rsidP="0032140F">
      <w:pPr>
        <w:pStyle w:val="ListParagraph"/>
        <w:numPr>
          <w:ilvl w:val="1"/>
          <w:numId w:val="32"/>
        </w:numPr>
        <w:rPr>
          <w:szCs w:val="20"/>
        </w:rPr>
      </w:pPr>
      <w:r w:rsidRPr="004C3B82">
        <w:rPr>
          <w:szCs w:val="20"/>
        </w:rPr>
        <w:t xml:space="preserve">Double-click the gray </w:t>
      </w:r>
      <w:r w:rsidR="005512D5" w:rsidRPr="004C3B82">
        <w:rPr>
          <w:szCs w:val="20"/>
        </w:rPr>
        <w:t xml:space="preserve">fields and </w:t>
      </w:r>
      <w:r w:rsidRPr="004C3B82">
        <w:rPr>
          <w:szCs w:val="20"/>
        </w:rPr>
        <w:t>boxes</w:t>
      </w:r>
      <w:r w:rsidR="0032140F" w:rsidRPr="004C3B82">
        <w:rPr>
          <w:szCs w:val="20"/>
        </w:rPr>
        <w:t xml:space="preserve"> that appear in the tables </w:t>
      </w:r>
      <w:r w:rsidR="005512D5" w:rsidRPr="004C3B82">
        <w:rPr>
          <w:szCs w:val="20"/>
        </w:rPr>
        <w:t>and</w:t>
      </w:r>
      <w:r w:rsidR="0032140F" w:rsidRPr="004C3B82">
        <w:rPr>
          <w:szCs w:val="20"/>
        </w:rPr>
        <w:t xml:space="preserve"> within the text.</w:t>
      </w:r>
      <w:r w:rsidR="0032140F" w:rsidRPr="004C3B82">
        <w:rPr>
          <w:szCs w:val="20"/>
        </w:rPr>
        <w:br/>
        <w:t>The Form Field Options window opens.</w:t>
      </w:r>
    </w:p>
    <w:p w14:paraId="0E5DB58F" w14:textId="5F3CC1BD" w:rsidR="009D7E87" w:rsidRPr="004C3B82" w:rsidRDefault="0032140F" w:rsidP="0032140F">
      <w:pPr>
        <w:pStyle w:val="ListParagraph"/>
        <w:numPr>
          <w:ilvl w:val="1"/>
          <w:numId w:val="32"/>
        </w:numPr>
        <w:rPr>
          <w:szCs w:val="20"/>
        </w:rPr>
      </w:pPr>
      <w:r w:rsidRPr="004C3B82">
        <w:rPr>
          <w:szCs w:val="20"/>
        </w:rPr>
        <w:t xml:space="preserve">For fields, enter the information in the </w:t>
      </w:r>
      <w:r w:rsidR="00641B5A" w:rsidRPr="004C3B82">
        <w:rPr>
          <w:szCs w:val="20"/>
        </w:rPr>
        <w:t>Default Text F</w:t>
      </w:r>
      <w:r w:rsidRPr="004C3B82">
        <w:rPr>
          <w:szCs w:val="20"/>
        </w:rPr>
        <w:t>ield. For checkboxes, select</w:t>
      </w:r>
      <w:r w:rsidR="00641B5A" w:rsidRPr="004C3B82">
        <w:rPr>
          <w:szCs w:val="20"/>
        </w:rPr>
        <w:t xml:space="preserve"> Checked or Unchecked. </w:t>
      </w:r>
      <w:r w:rsidRPr="004C3B82">
        <w:rPr>
          <w:szCs w:val="20"/>
        </w:rPr>
        <w:t>For menus, select the option in the</w:t>
      </w:r>
      <w:r w:rsidR="00641B5A" w:rsidRPr="004C3B82">
        <w:rPr>
          <w:szCs w:val="20"/>
        </w:rPr>
        <w:t xml:space="preserve"> Items in Drop-Down list box.</w:t>
      </w:r>
      <w:r w:rsidRPr="004C3B82">
        <w:rPr>
          <w:szCs w:val="20"/>
        </w:rPr>
        <w:t xml:space="preserve"> </w:t>
      </w:r>
    </w:p>
    <w:p w14:paraId="36EA249E" w14:textId="3987DA3D" w:rsidR="0032140F" w:rsidRPr="004C3B82" w:rsidRDefault="0032140F" w:rsidP="00D412AC">
      <w:pPr>
        <w:pStyle w:val="ListParagraph"/>
        <w:numPr>
          <w:ilvl w:val="1"/>
          <w:numId w:val="32"/>
        </w:numPr>
        <w:rPr>
          <w:szCs w:val="20"/>
        </w:rPr>
      </w:pPr>
      <w:r w:rsidRPr="004C3B82">
        <w:rPr>
          <w:szCs w:val="20"/>
        </w:rPr>
        <w:t xml:space="preserve">Click </w:t>
      </w:r>
      <w:r w:rsidR="00641B5A" w:rsidRPr="004C3B82">
        <w:rPr>
          <w:szCs w:val="20"/>
        </w:rPr>
        <w:t>OK.</w:t>
      </w:r>
    </w:p>
    <w:p w14:paraId="1982C871" w14:textId="4830703B" w:rsidR="000B62E1" w:rsidRPr="004C3B82" w:rsidRDefault="00641B5A">
      <w:pPr>
        <w:pStyle w:val="ListParagraph"/>
        <w:numPr>
          <w:ilvl w:val="0"/>
          <w:numId w:val="32"/>
        </w:numPr>
        <w:rPr>
          <w:szCs w:val="20"/>
        </w:rPr>
      </w:pPr>
      <w:r w:rsidRPr="004C3B82">
        <w:rPr>
          <w:b/>
          <w:bCs/>
          <w:szCs w:val="20"/>
        </w:rPr>
        <w:t xml:space="preserve">Approve </w:t>
      </w:r>
      <w:r w:rsidR="00F44FD3" w:rsidRPr="004C3B82">
        <w:rPr>
          <w:b/>
          <w:bCs/>
          <w:szCs w:val="20"/>
        </w:rPr>
        <w:t>the project</w:t>
      </w:r>
      <w:r w:rsidR="008A6F89" w:rsidRPr="004C3B82">
        <w:rPr>
          <w:szCs w:val="20"/>
        </w:rPr>
        <w:t xml:space="preserve"> </w:t>
      </w:r>
      <w:r w:rsidR="004F07C7" w:rsidRPr="004C3B82">
        <w:rPr>
          <w:szCs w:val="20"/>
        </w:rPr>
        <w:t>–</w:t>
      </w:r>
      <w:r w:rsidR="008A6F89" w:rsidRPr="004C3B82">
        <w:rPr>
          <w:szCs w:val="20"/>
        </w:rPr>
        <w:t xml:space="preserve"> </w:t>
      </w:r>
      <w:r w:rsidR="00C81866" w:rsidRPr="004C3B82">
        <w:rPr>
          <w:szCs w:val="20"/>
        </w:rPr>
        <w:t>Enter your name and date in the Scope Approval section to approve the scope of the interface</w:t>
      </w:r>
      <w:r w:rsidR="00EF4CEF" w:rsidRPr="004C3B82">
        <w:rPr>
          <w:szCs w:val="20"/>
        </w:rPr>
        <w:t xml:space="preserve"> on page 1</w:t>
      </w:r>
      <w:r w:rsidR="00D62E86" w:rsidRPr="004C3B82">
        <w:rPr>
          <w:szCs w:val="20"/>
        </w:rPr>
        <w:t>4</w:t>
      </w:r>
      <w:r w:rsidR="00EF4CEF" w:rsidRPr="004C3B82">
        <w:rPr>
          <w:szCs w:val="20"/>
        </w:rPr>
        <w:t>.</w:t>
      </w:r>
    </w:p>
    <w:p w14:paraId="3FA2FF57" w14:textId="37790329" w:rsidR="00AD4C20" w:rsidRPr="004C3B82" w:rsidRDefault="006A28E6">
      <w:pPr>
        <w:pStyle w:val="ListParagraph"/>
        <w:numPr>
          <w:ilvl w:val="0"/>
          <w:numId w:val="32"/>
        </w:numPr>
        <w:rPr>
          <w:szCs w:val="20"/>
        </w:rPr>
      </w:pPr>
      <w:r w:rsidRPr="004C3B82">
        <w:rPr>
          <w:rStyle w:val="normaltextrun"/>
          <w:rFonts w:cs="Arial"/>
          <w:b/>
          <w:bCs/>
          <w:color w:val="000000"/>
          <w:szCs w:val="20"/>
          <w:shd w:val="clear" w:color="auto" w:fill="FFFFFF"/>
        </w:rPr>
        <w:t>Return the completed CUC scope document as a Word doc </w:t>
      </w:r>
      <w:r w:rsidRPr="004C3B82">
        <w:rPr>
          <w:rStyle w:val="normaltextrun"/>
          <w:rFonts w:cs="Arial"/>
          <w:color w:val="000000"/>
          <w:szCs w:val="20"/>
          <w:shd w:val="clear" w:color="auto" w:fill="FFFFFF"/>
        </w:rPr>
        <w:t>– this doesn’t require a wet signature and shouldn’t be returned as a PDF. </w:t>
      </w:r>
      <w:r w:rsidRPr="004C3B82">
        <w:rPr>
          <w:rStyle w:val="eop"/>
          <w:rFonts w:cs="Arial"/>
          <w:color w:val="000000"/>
          <w:szCs w:val="20"/>
          <w:shd w:val="clear" w:color="auto" w:fill="FFFFFF"/>
        </w:rPr>
        <w:t> </w:t>
      </w:r>
    </w:p>
    <w:p w14:paraId="2EE06101" w14:textId="1EC55C0E" w:rsidR="00DB0CC7" w:rsidRPr="004C3B82" w:rsidRDefault="00EF6276" w:rsidP="00D412AC">
      <w:pPr>
        <w:pStyle w:val="TopicExceptions"/>
        <w:rPr>
          <w:rFonts w:ascii="Source Sans Pro" w:hAnsi="Source Sans Pro"/>
          <w:lang w:eastAsia="ja-JP"/>
        </w:rPr>
      </w:pPr>
      <w:r w:rsidRPr="00B45A1E">
        <w:rPr>
          <w:b/>
          <w:bCs/>
          <w:color w:val="B4005B" w:themeColor="accent1"/>
        </w:rPr>
        <w:t>REMEMBER:</w:t>
      </w:r>
      <w:r w:rsidRPr="004C3B82">
        <w:rPr>
          <w:rFonts w:ascii="Source Sans Pro" w:hAnsi="Source Sans Pro"/>
        </w:rPr>
        <w:t xml:space="preserve"> </w:t>
      </w:r>
      <w:r w:rsidR="00DB0CC7" w:rsidRPr="004C3B82">
        <w:rPr>
          <w:rFonts w:ascii="Source Sans Pro" w:hAnsi="Source Sans Pro"/>
        </w:rPr>
        <w:t xml:space="preserve">Your </w:t>
      </w:r>
      <w:r w:rsidR="00AA206F" w:rsidRPr="004C3B82">
        <w:rPr>
          <w:rFonts w:ascii="Source Sans Pro" w:hAnsi="Source Sans Pro"/>
        </w:rPr>
        <w:t>athenahealth Interface Project Engineer</w:t>
      </w:r>
      <w:r w:rsidR="00DB0CC7" w:rsidRPr="004C3B82">
        <w:rPr>
          <w:rFonts w:ascii="Source Sans Pro" w:hAnsi="Source Sans Pro"/>
        </w:rPr>
        <w:t xml:space="preserve"> is available to meet, assist with questions, and help you scope the project </w:t>
      </w:r>
      <w:r w:rsidR="006C259D" w:rsidRPr="004C3B82">
        <w:rPr>
          <w:rFonts w:ascii="Source Sans Pro" w:hAnsi="Source Sans Pro"/>
        </w:rPr>
        <w:t>to</w:t>
      </w:r>
      <w:r w:rsidR="00DB0CC7" w:rsidRPr="004C3B82">
        <w:rPr>
          <w:rFonts w:ascii="Source Sans Pro" w:hAnsi="Source Sans Pro"/>
        </w:rPr>
        <w:t xml:space="preserve"> determine the best</w:t>
      </w:r>
      <w:r w:rsidR="006C259D" w:rsidRPr="004C3B82">
        <w:rPr>
          <w:rFonts w:ascii="Source Sans Pro" w:hAnsi="Source Sans Pro"/>
        </w:rPr>
        <w:t xml:space="preserve"> </w:t>
      </w:r>
      <w:r w:rsidR="00DB0CC7" w:rsidRPr="004C3B82">
        <w:rPr>
          <w:rFonts w:ascii="Source Sans Pro" w:hAnsi="Source Sans Pro"/>
        </w:rPr>
        <w:t xml:space="preserve">options for your organization. </w:t>
      </w:r>
      <w:r w:rsidR="00DB0CC7" w:rsidRPr="004C3B82">
        <w:rPr>
          <w:rFonts w:ascii="Source Sans Pro" w:hAnsi="Source Sans Pro"/>
          <w:lang w:eastAsia="ja-JP"/>
        </w:rPr>
        <w:t xml:space="preserve"> </w:t>
      </w:r>
    </w:p>
    <w:p w14:paraId="471407DD" w14:textId="77777777" w:rsidR="00133DB1" w:rsidRPr="004C3B82" w:rsidRDefault="00133DB1" w:rsidP="00133DB1">
      <w:pPr>
        <w:rPr>
          <w:rFonts w:cs="Arial"/>
          <w:szCs w:val="20"/>
        </w:rPr>
      </w:pPr>
      <w:bookmarkStart w:id="43" w:name="_Toc24099567"/>
      <w:bookmarkStart w:id="44" w:name="_Toc24102432"/>
      <w:bookmarkStart w:id="45" w:name="_Toc24099568"/>
      <w:bookmarkStart w:id="46" w:name="_Toc24102433"/>
      <w:bookmarkStart w:id="47" w:name="_Toc24099569"/>
      <w:bookmarkStart w:id="48" w:name="_Toc24102434"/>
      <w:bookmarkStart w:id="49" w:name="_Toc24099570"/>
      <w:bookmarkStart w:id="50" w:name="_Toc24102435"/>
      <w:bookmarkStart w:id="51" w:name="_Toc24099571"/>
      <w:bookmarkStart w:id="52" w:name="_Toc24102436"/>
      <w:bookmarkEnd w:id="43"/>
      <w:bookmarkEnd w:id="44"/>
      <w:bookmarkEnd w:id="45"/>
      <w:bookmarkEnd w:id="46"/>
      <w:bookmarkEnd w:id="47"/>
      <w:bookmarkEnd w:id="48"/>
      <w:bookmarkEnd w:id="49"/>
      <w:bookmarkEnd w:id="50"/>
      <w:bookmarkEnd w:id="51"/>
      <w:bookmarkEnd w:id="52"/>
    </w:p>
    <w:p w14:paraId="471407DE" w14:textId="77777777" w:rsidR="00133DB1" w:rsidRPr="004C3B82" w:rsidRDefault="00133DB1" w:rsidP="00133DB1">
      <w:pPr>
        <w:rPr>
          <w:rFonts w:cs="Arial"/>
          <w:szCs w:val="20"/>
        </w:rPr>
      </w:pPr>
      <w:r w:rsidRPr="004C3B82">
        <w:rPr>
          <w:rFonts w:cs="Arial"/>
          <w:szCs w:val="20"/>
        </w:rPr>
        <w:t> </w:t>
      </w:r>
    </w:p>
    <w:p w14:paraId="471407DF" w14:textId="5DA42E95" w:rsidR="00133DB1" w:rsidRPr="004C3B82" w:rsidRDefault="00F07DE5" w:rsidP="00133DB1">
      <w:pPr>
        <w:pStyle w:val="Heading1-Numbered"/>
        <w:rPr>
          <w:rFonts w:cs="Arial"/>
          <w:szCs w:val="32"/>
        </w:rPr>
      </w:pPr>
      <w:bookmarkStart w:id="53" w:name="_Toc527210101"/>
      <w:bookmarkStart w:id="54" w:name="_Toc115437994"/>
      <w:r w:rsidRPr="004C3B82">
        <w:rPr>
          <w:rFonts w:cs="Arial"/>
          <w:szCs w:val="32"/>
        </w:rPr>
        <w:lastRenderedPageBreak/>
        <w:t xml:space="preserve">Project </w:t>
      </w:r>
      <w:r w:rsidR="000E1838" w:rsidRPr="004C3B82">
        <w:rPr>
          <w:rFonts w:cs="Arial"/>
          <w:szCs w:val="32"/>
        </w:rPr>
        <w:t>I</w:t>
      </w:r>
      <w:r w:rsidRPr="004C3B82">
        <w:rPr>
          <w:rFonts w:cs="Arial"/>
          <w:szCs w:val="32"/>
        </w:rPr>
        <w:t>nformation</w:t>
      </w:r>
      <w:bookmarkEnd w:id="53"/>
      <w:bookmarkEnd w:id="54"/>
    </w:p>
    <w:p w14:paraId="1852865B" w14:textId="6D901B30" w:rsidR="003879DC" w:rsidRPr="004C3B82" w:rsidRDefault="003879DC" w:rsidP="00D412AC">
      <w:pPr>
        <w:pStyle w:val="Caption"/>
        <w:keepNext/>
        <w:rPr>
          <w:color w:val="auto"/>
          <w:sz w:val="20"/>
          <w:szCs w:val="20"/>
        </w:rPr>
      </w:pPr>
      <w:r w:rsidRPr="004C3B82">
        <w:rPr>
          <w:color w:val="auto"/>
          <w:sz w:val="20"/>
          <w:szCs w:val="20"/>
        </w:rPr>
        <w:t xml:space="preserve">Table </w:t>
      </w:r>
      <w:r w:rsidR="00704B7C" w:rsidRPr="004C3B82">
        <w:rPr>
          <w:color w:val="auto"/>
          <w:sz w:val="20"/>
          <w:szCs w:val="20"/>
        </w:rPr>
        <w:fldChar w:fldCharType="begin"/>
      </w:r>
      <w:r w:rsidR="00704B7C" w:rsidRPr="004C3B82">
        <w:rPr>
          <w:color w:val="auto"/>
          <w:sz w:val="20"/>
          <w:szCs w:val="20"/>
        </w:rPr>
        <w:instrText xml:space="preserve"> SEQ Table \* ARABIC </w:instrText>
      </w:r>
      <w:r w:rsidR="00704B7C" w:rsidRPr="004C3B82">
        <w:rPr>
          <w:color w:val="auto"/>
          <w:sz w:val="20"/>
          <w:szCs w:val="20"/>
        </w:rPr>
        <w:fldChar w:fldCharType="separate"/>
      </w:r>
      <w:r w:rsidR="00FE6851">
        <w:rPr>
          <w:noProof/>
          <w:color w:val="auto"/>
          <w:sz w:val="20"/>
          <w:szCs w:val="20"/>
        </w:rPr>
        <w:t>1</w:t>
      </w:r>
      <w:r w:rsidR="00704B7C" w:rsidRPr="004C3B82">
        <w:rPr>
          <w:noProof/>
          <w:color w:val="auto"/>
          <w:sz w:val="20"/>
          <w:szCs w:val="20"/>
        </w:rPr>
        <w:fldChar w:fldCharType="end"/>
      </w:r>
      <w:r w:rsidRPr="004C3B82">
        <w:rPr>
          <w:color w:val="auto"/>
          <w:sz w:val="20"/>
          <w:szCs w:val="20"/>
        </w:rPr>
        <w:t xml:space="preserve"> - General information</w:t>
      </w:r>
    </w:p>
    <w:tbl>
      <w:tblPr>
        <w:tblStyle w:val="ISQTable-New0"/>
        <w:tblW w:w="10800" w:type="dxa"/>
        <w:tblLook w:val="04A0" w:firstRow="1" w:lastRow="0" w:firstColumn="1" w:lastColumn="0" w:noHBand="0" w:noVBand="1"/>
      </w:tblPr>
      <w:tblGrid>
        <w:gridCol w:w="5670"/>
        <w:gridCol w:w="5130"/>
      </w:tblGrid>
      <w:tr w:rsidR="00E038B5" w14:paraId="124EDFE8" w14:textId="77777777" w:rsidTr="00D412AC">
        <w:trPr>
          <w:cnfStyle w:val="100000000000" w:firstRow="1" w:lastRow="0" w:firstColumn="0" w:lastColumn="0" w:oddVBand="0" w:evenVBand="0" w:oddHBand="0" w:evenHBand="0" w:firstRowFirstColumn="0" w:firstRowLastColumn="0" w:lastRowFirstColumn="0" w:lastRowLastColumn="0"/>
          <w:trHeight w:val="218"/>
        </w:trPr>
        <w:tc>
          <w:tcPr>
            <w:tcW w:w="0" w:type="dxa"/>
          </w:tcPr>
          <w:p w14:paraId="3C662818" w14:textId="77777777" w:rsidR="00E038B5" w:rsidRPr="00D412AC" w:rsidRDefault="00E038B5" w:rsidP="003C734C">
            <w:pPr>
              <w:rPr>
                <w:rFonts w:cs="Arial"/>
              </w:rPr>
            </w:pPr>
          </w:p>
        </w:tc>
        <w:tc>
          <w:tcPr>
            <w:tcW w:w="0" w:type="dxa"/>
          </w:tcPr>
          <w:p w14:paraId="361D04D3" w14:textId="4E185125" w:rsidR="00E038B5" w:rsidRPr="00D412AC" w:rsidRDefault="00E038B5" w:rsidP="003C734C">
            <w:pPr>
              <w:rPr>
                <w:rFonts w:cs="Arial"/>
                <w:bCs/>
              </w:rPr>
            </w:pPr>
          </w:p>
        </w:tc>
      </w:tr>
      <w:tr w:rsidR="00E038B5" w14:paraId="043FA813" w14:textId="77777777" w:rsidTr="003C734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206"/>
        </w:trPr>
        <w:tc>
          <w:tcPr>
            <w:tcW w:w="5670" w:type="dxa"/>
          </w:tcPr>
          <w:p w14:paraId="76F0852B" w14:textId="77777777" w:rsidR="00E038B5" w:rsidRPr="004C3B82" w:rsidRDefault="00E038B5" w:rsidP="003C734C">
            <w:pPr>
              <w:rPr>
                <w:rFonts w:cs="Arial"/>
                <w:szCs w:val="20"/>
              </w:rPr>
            </w:pPr>
            <w:r w:rsidRPr="004C3B82">
              <w:rPr>
                <w:rFonts w:cs="Arial"/>
                <w:szCs w:val="20"/>
              </w:rPr>
              <w:t>athenahealth practice context ID</w:t>
            </w:r>
          </w:p>
        </w:tc>
        <w:tc>
          <w:tcPr>
            <w:tcW w:w="5130" w:type="dxa"/>
            <w:vAlign w:val="top"/>
          </w:tcPr>
          <w:p w14:paraId="0431C42D" w14:textId="0A6F98F9" w:rsidR="00E038B5" w:rsidRPr="004C3B82" w:rsidRDefault="00E038B5" w:rsidP="003C734C">
            <w:pPr>
              <w:rPr>
                <w:rFonts w:cs="Arial"/>
                <w:szCs w:val="20"/>
              </w:rPr>
            </w:pPr>
            <w:r w:rsidRPr="004C3B82">
              <w:rPr>
                <w:szCs w:val="20"/>
              </w:rPr>
              <w:fldChar w:fldCharType="begin">
                <w:ffData>
                  <w:name w:val=""/>
                  <w:enabled/>
                  <w:calcOnExit w:val="0"/>
                  <w:textInput/>
                </w:ffData>
              </w:fldChar>
            </w:r>
            <w:r w:rsidRPr="004C3B82">
              <w:rPr>
                <w:szCs w:val="20"/>
              </w:rPr>
              <w:instrText xml:space="preserve"> FORMTEXT </w:instrText>
            </w:r>
            <w:r w:rsidRPr="004C3B82">
              <w:rPr>
                <w:szCs w:val="20"/>
              </w:rPr>
            </w:r>
            <w:r w:rsidRPr="004C3B82">
              <w:rPr>
                <w:szCs w:val="20"/>
              </w:rPr>
              <w:fldChar w:fldCharType="separate"/>
            </w:r>
            <w:r w:rsidR="00E103F4">
              <w:rPr>
                <w:szCs w:val="20"/>
              </w:rPr>
              <w:t> </w:t>
            </w:r>
            <w:r w:rsidR="00E103F4">
              <w:rPr>
                <w:szCs w:val="20"/>
              </w:rPr>
              <w:t> </w:t>
            </w:r>
            <w:r w:rsidR="00E103F4">
              <w:rPr>
                <w:szCs w:val="20"/>
              </w:rPr>
              <w:t> </w:t>
            </w:r>
            <w:r w:rsidR="00E103F4">
              <w:rPr>
                <w:szCs w:val="20"/>
              </w:rPr>
              <w:t> </w:t>
            </w:r>
            <w:r w:rsidR="00E103F4">
              <w:rPr>
                <w:szCs w:val="20"/>
              </w:rPr>
              <w:t> </w:t>
            </w:r>
            <w:r w:rsidRPr="004C3B82">
              <w:rPr>
                <w:szCs w:val="20"/>
              </w:rPr>
              <w:fldChar w:fldCharType="end"/>
            </w:r>
          </w:p>
        </w:tc>
      </w:tr>
      <w:tr w:rsidR="00E038B5" w14:paraId="18D2B6CF" w14:textId="77777777" w:rsidTr="003C734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193"/>
        </w:trPr>
        <w:tc>
          <w:tcPr>
            <w:tcW w:w="5670" w:type="dxa"/>
          </w:tcPr>
          <w:p w14:paraId="191F9D72" w14:textId="77777777" w:rsidR="00E038B5" w:rsidRPr="004C3B82" w:rsidRDefault="00E038B5" w:rsidP="003C734C">
            <w:pPr>
              <w:rPr>
                <w:szCs w:val="20"/>
              </w:rPr>
            </w:pPr>
            <w:r w:rsidRPr="004C3B82">
              <w:rPr>
                <w:rFonts w:cs="Arial"/>
                <w:szCs w:val="20"/>
              </w:rPr>
              <w:t>athenahealth practice name</w:t>
            </w:r>
          </w:p>
        </w:tc>
        <w:tc>
          <w:tcPr>
            <w:tcW w:w="5130" w:type="dxa"/>
            <w:vAlign w:val="top"/>
          </w:tcPr>
          <w:p w14:paraId="6CE7EF42" w14:textId="68CEAD06" w:rsidR="00E038B5" w:rsidRPr="004C3B82" w:rsidRDefault="00E038B5" w:rsidP="003C734C">
            <w:pPr>
              <w:rPr>
                <w:szCs w:val="20"/>
              </w:rPr>
            </w:pPr>
            <w:r w:rsidRPr="004C3B82">
              <w:rPr>
                <w:szCs w:val="20"/>
              </w:rPr>
              <w:fldChar w:fldCharType="begin">
                <w:ffData>
                  <w:name w:val=""/>
                  <w:enabled/>
                  <w:calcOnExit w:val="0"/>
                  <w:textInput/>
                </w:ffData>
              </w:fldChar>
            </w:r>
            <w:r w:rsidRPr="004C3B82">
              <w:rPr>
                <w:szCs w:val="20"/>
              </w:rPr>
              <w:instrText xml:space="preserve"> FORMTEXT </w:instrText>
            </w:r>
            <w:r w:rsidRPr="004C3B82">
              <w:rPr>
                <w:szCs w:val="20"/>
              </w:rPr>
            </w:r>
            <w:r w:rsidRPr="004C3B82">
              <w:rPr>
                <w:szCs w:val="20"/>
              </w:rPr>
              <w:fldChar w:fldCharType="separate"/>
            </w:r>
            <w:r w:rsidR="00E103F4">
              <w:rPr>
                <w:szCs w:val="20"/>
              </w:rPr>
              <w:t> </w:t>
            </w:r>
            <w:r w:rsidR="00E103F4">
              <w:rPr>
                <w:szCs w:val="20"/>
              </w:rPr>
              <w:t> </w:t>
            </w:r>
            <w:r w:rsidR="00E103F4">
              <w:rPr>
                <w:szCs w:val="20"/>
              </w:rPr>
              <w:t> </w:t>
            </w:r>
            <w:r w:rsidR="00E103F4">
              <w:rPr>
                <w:szCs w:val="20"/>
              </w:rPr>
              <w:t> </w:t>
            </w:r>
            <w:r w:rsidR="00E103F4">
              <w:rPr>
                <w:szCs w:val="20"/>
              </w:rPr>
              <w:t> </w:t>
            </w:r>
            <w:r w:rsidRPr="004C3B82">
              <w:rPr>
                <w:szCs w:val="20"/>
              </w:rPr>
              <w:fldChar w:fldCharType="end"/>
            </w:r>
          </w:p>
        </w:tc>
      </w:tr>
      <w:tr w:rsidR="00E038B5" w14:paraId="60600244" w14:textId="77777777" w:rsidTr="003C734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193"/>
        </w:trPr>
        <w:tc>
          <w:tcPr>
            <w:tcW w:w="5670" w:type="dxa"/>
          </w:tcPr>
          <w:p w14:paraId="66BBD22D" w14:textId="77777777" w:rsidR="00E038B5" w:rsidRPr="004C3B82" w:rsidRDefault="00E038B5" w:rsidP="003C734C">
            <w:pPr>
              <w:rPr>
                <w:rFonts w:cs="Arial"/>
                <w:szCs w:val="20"/>
              </w:rPr>
            </w:pPr>
            <w:r w:rsidRPr="004C3B82">
              <w:rPr>
                <w:szCs w:val="20"/>
              </w:rPr>
              <w:t>Event number (provided by Interface Project Engineer for internal athenahealth tracking)</w:t>
            </w:r>
          </w:p>
        </w:tc>
        <w:tc>
          <w:tcPr>
            <w:tcW w:w="5130" w:type="dxa"/>
            <w:vAlign w:val="top"/>
          </w:tcPr>
          <w:p w14:paraId="4E7B0447" w14:textId="708A7872" w:rsidR="00E038B5" w:rsidRPr="004C3B82" w:rsidRDefault="00E038B5" w:rsidP="003C734C">
            <w:pPr>
              <w:rPr>
                <w:szCs w:val="20"/>
              </w:rPr>
            </w:pPr>
            <w:r w:rsidRPr="004C3B82">
              <w:rPr>
                <w:szCs w:val="20"/>
              </w:rPr>
              <w:fldChar w:fldCharType="begin">
                <w:ffData>
                  <w:name w:val=""/>
                  <w:enabled/>
                  <w:calcOnExit w:val="0"/>
                  <w:textInput/>
                </w:ffData>
              </w:fldChar>
            </w:r>
            <w:r w:rsidRPr="004C3B82">
              <w:rPr>
                <w:szCs w:val="20"/>
              </w:rPr>
              <w:instrText xml:space="preserve"> FORMTEXT </w:instrText>
            </w:r>
            <w:r w:rsidRPr="004C3B82">
              <w:rPr>
                <w:szCs w:val="20"/>
              </w:rPr>
            </w:r>
            <w:r w:rsidRPr="004C3B82">
              <w:rPr>
                <w:szCs w:val="20"/>
              </w:rPr>
              <w:fldChar w:fldCharType="separate"/>
            </w:r>
            <w:r w:rsidR="00E103F4">
              <w:rPr>
                <w:szCs w:val="20"/>
              </w:rPr>
              <w:t> </w:t>
            </w:r>
            <w:r w:rsidR="00E103F4">
              <w:rPr>
                <w:szCs w:val="20"/>
              </w:rPr>
              <w:t> </w:t>
            </w:r>
            <w:r w:rsidR="00E103F4">
              <w:rPr>
                <w:szCs w:val="20"/>
              </w:rPr>
              <w:t> </w:t>
            </w:r>
            <w:r w:rsidR="00E103F4">
              <w:rPr>
                <w:szCs w:val="20"/>
              </w:rPr>
              <w:t> </w:t>
            </w:r>
            <w:r w:rsidR="00E103F4">
              <w:rPr>
                <w:szCs w:val="20"/>
              </w:rPr>
              <w:t> </w:t>
            </w:r>
            <w:r w:rsidRPr="004C3B82">
              <w:rPr>
                <w:szCs w:val="20"/>
              </w:rPr>
              <w:fldChar w:fldCharType="end"/>
            </w:r>
          </w:p>
        </w:tc>
      </w:tr>
      <w:tr w:rsidR="00E038B5" w14:paraId="66ADE35A" w14:textId="77777777" w:rsidTr="003C734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193"/>
        </w:trPr>
        <w:tc>
          <w:tcPr>
            <w:tcW w:w="5670" w:type="dxa"/>
          </w:tcPr>
          <w:p w14:paraId="5D9B85DF" w14:textId="393EDD15" w:rsidR="00E038B5" w:rsidRPr="004C3B82" w:rsidRDefault="00E038B5" w:rsidP="003C734C">
            <w:pPr>
              <w:rPr>
                <w:rFonts w:cs="Arial"/>
                <w:szCs w:val="20"/>
              </w:rPr>
            </w:pPr>
            <w:r w:rsidRPr="004C3B82">
              <w:rPr>
                <w:rFonts w:cs="Arial"/>
                <w:szCs w:val="20"/>
              </w:rPr>
              <w:t>Vendor name</w:t>
            </w:r>
          </w:p>
        </w:tc>
        <w:tc>
          <w:tcPr>
            <w:tcW w:w="5130" w:type="dxa"/>
            <w:vAlign w:val="top"/>
          </w:tcPr>
          <w:p w14:paraId="326BA536" w14:textId="0A0AA8F6" w:rsidR="00E038B5" w:rsidRPr="004C3B82" w:rsidRDefault="00E038B5" w:rsidP="003C734C">
            <w:pPr>
              <w:rPr>
                <w:rFonts w:cs="Arial"/>
                <w:szCs w:val="20"/>
              </w:rPr>
            </w:pPr>
            <w:r w:rsidRPr="004C3B82">
              <w:rPr>
                <w:szCs w:val="20"/>
              </w:rPr>
              <w:fldChar w:fldCharType="begin">
                <w:ffData>
                  <w:name w:val=""/>
                  <w:enabled/>
                  <w:calcOnExit w:val="0"/>
                  <w:textInput/>
                </w:ffData>
              </w:fldChar>
            </w:r>
            <w:r w:rsidRPr="004C3B82">
              <w:rPr>
                <w:szCs w:val="20"/>
              </w:rPr>
              <w:instrText xml:space="preserve"> FORMTEXT </w:instrText>
            </w:r>
            <w:r w:rsidRPr="004C3B82">
              <w:rPr>
                <w:szCs w:val="20"/>
              </w:rPr>
            </w:r>
            <w:r w:rsidRPr="004C3B82">
              <w:rPr>
                <w:szCs w:val="20"/>
              </w:rPr>
              <w:fldChar w:fldCharType="separate"/>
            </w:r>
            <w:r w:rsidR="00E103F4">
              <w:rPr>
                <w:szCs w:val="20"/>
              </w:rPr>
              <w:t> </w:t>
            </w:r>
            <w:r w:rsidR="00E103F4">
              <w:rPr>
                <w:szCs w:val="20"/>
              </w:rPr>
              <w:t> </w:t>
            </w:r>
            <w:r w:rsidR="00E103F4">
              <w:rPr>
                <w:szCs w:val="20"/>
              </w:rPr>
              <w:t> </w:t>
            </w:r>
            <w:r w:rsidR="00E103F4">
              <w:rPr>
                <w:szCs w:val="20"/>
              </w:rPr>
              <w:t> </w:t>
            </w:r>
            <w:r w:rsidR="00E103F4">
              <w:rPr>
                <w:szCs w:val="20"/>
              </w:rPr>
              <w:t> </w:t>
            </w:r>
            <w:r w:rsidRPr="004C3B82">
              <w:rPr>
                <w:szCs w:val="20"/>
              </w:rPr>
              <w:fldChar w:fldCharType="end"/>
            </w:r>
          </w:p>
        </w:tc>
      </w:tr>
      <w:tr w:rsidR="00E038B5" w14:paraId="7A80D251" w14:textId="77777777" w:rsidTr="003C734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193"/>
        </w:trPr>
        <w:tc>
          <w:tcPr>
            <w:tcW w:w="5670" w:type="dxa"/>
          </w:tcPr>
          <w:p w14:paraId="37F7F2A0" w14:textId="77777777" w:rsidR="00E038B5" w:rsidRPr="004C3B82" w:rsidRDefault="00E038B5" w:rsidP="003C734C">
            <w:pPr>
              <w:rPr>
                <w:rFonts w:cs="Arial"/>
                <w:szCs w:val="20"/>
              </w:rPr>
            </w:pPr>
            <w:r w:rsidRPr="004C3B82">
              <w:rPr>
                <w:rFonts w:cs="Arial"/>
                <w:szCs w:val="20"/>
              </w:rPr>
              <w:t xml:space="preserve">Vendor type </w:t>
            </w:r>
            <w:r w:rsidRPr="004C3B82">
              <w:rPr>
                <w:szCs w:val="20"/>
              </w:rPr>
              <w:t>(e.g., health information system, electronic health record, and so on.)</w:t>
            </w:r>
          </w:p>
        </w:tc>
        <w:tc>
          <w:tcPr>
            <w:tcW w:w="5130" w:type="dxa"/>
          </w:tcPr>
          <w:p w14:paraId="3E23B26D" w14:textId="70BABF37" w:rsidR="00E038B5" w:rsidRPr="004C3B82" w:rsidRDefault="00E038B5" w:rsidP="003C734C">
            <w:pPr>
              <w:rPr>
                <w:szCs w:val="20"/>
              </w:rPr>
            </w:pPr>
            <w:r w:rsidRPr="004C3B82">
              <w:rPr>
                <w:szCs w:val="20"/>
              </w:rPr>
              <w:fldChar w:fldCharType="begin">
                <w:ffData>
                  <w:name w:val=""/>
                  <w:enabled/>
                  <w:calcOnExit w:val="0"/>
                  <w:textInput/>
                </w:ffData>
              </w:fldChar>
            </w:r>
            <w:r w:rsidRPr="004C3B82">
              <w:rPr>
                <w:szCs w:val="20"/>
              </w:rPr>
              <w:instrText xml:space="preserve"> FORMTEXT </w:instrText>
            </w:r>
            <w:r w:rsidRPr="004C3B82">
              <w:rPr>
                <w:szCs w:val="20"/>
              </w:rPr>
            </w:r>
            <w:r w:rsidRPr="004C3B82">
              <w:rPr>
                <w:szCs w:val="20"/>
              </w:rPr>
              <w:fldChar w:fldCharType="separate"/>
            </w:r>
            <w:r w:rsidR="00E103F4">
              <w:rPr>
                <w:szCs w:val="20"/>
              </w:rPr>
              <w:t> </w:t>
            </w:r>
            <w:r w:rsidR="00E103F4">
              <w:rPr>
                <w:szCs w:val="20"/>
              </w:rPr>
              <w:t> </w:t>
            </w:r>
            <w:r w:rsidR="00E103F4">
              <w:rPr>
                <w:szCs w:val="20"/>
              </w:rPr>
              <w:t> </w:t>
            </w:r>
            <w:r w:rsidR="00E103F4">
              <w:rPr>
                <w:szCs w:val="20"/>
              </w:rPr>
              <w:t> </w:t>
            </w:r>
            <w:r w:rsidR="00E103F4">
              <w:rPr>
                <w:szCs w:val="20"/>
              </w:rPr>
              <w:t> </w:t>
            </w:r>
            <w:r w:rsidRPr="004C3B82">
              <w:rPr>
                <w:szCs w:val="20"/>
              </w:rPr>
              <w:fldChar w:fldCharType="end"/>
            </w:r>
          </w:p>
        </w:tc>
      </w:tr>
    </w:tbl>
    <w:p w14:paraId="1C195230" w14:textId="45D9137A" w:rsidR="003879DC" w:rsidRPr="004C3B82" w:rsidDel="00E774F8" w:rsidRDefault="003879DC" w:rsidP="00133DB1">
      <w:pPr>
        <w:rPr>
          <w:rFonts w:cs="Arial"/>
          <w:szCs w:val="20"/>
        </w:rPr>
      </w:pPr>
    </w:p>
    <w:p w14:paraId="7E327E97" w14:textId="6025D59A" w:rsidR="00F82317" w:rsidRPr="004C3B82" w:rsidRDefault="00F82317" w:rsidP="00133DB1">
      <w:pPr>
        <w:rPr>
          <w:rFonts w:cs="Arial"/>
          <w:szCs w:val="20"/>
        </w:rPr>
      </w:pPr>
      <w:bookmarkStart w:id="55" w:name="_Toc24625182"/>
      <w:bookmarkStart w:id="56" w:name="_Toc24630961"/>
      <w:bookmarkStart w:id="57" w:name="_Toc24638349"/>
      <w:bookmarkStart w:id="58" w:name="_Toc24625186"/>
      <w:bookmarkStart w:id="59" w:name="_Toc24630965"/>
      <w:bookmarkStart w:id="60" w:name="_Toc24638353"/>
      <w:bookmarkStart w:id="61" w:name="_Toc24625190"/>
      <w:bookmarkStart w:id="62" w:name="_Toc24630969"/>
      <w:bookmarkStart w:id="63" w:name="_Toc24638357"/>
      <w:bookmarkStart w:id="64" w:name="_Toc24099574"/>
      <w:bookmarkStart w:id="65" w:name="_Toc24102439"/>
      <w:bookmarkStart w:id="66" w:name="_Toc24625212"/>
      <w:bookmarkStart w:id="67" w:name="_Toc24630991"/>
      <w:bookmarkStart w:id="68" w:name="_Toc24638379"/>
      <w:bookmarkStart w:id="69" w:name="_Toc24099663"/>
      <w:bookmarkStart w:id="70" w:name="_Toc24102528"/>
      <w:bookmarkStart w:id="71" w:name="_Toc24625301"/>
      <w:bookmarkStart w:id="72" w:name="_Toc24631080"/>
      <w:bookmarkStart w:id="73" w:name="_Toc24638468"/>
      <w:bookmarkStart w:id="74" w:name="_Toc24099668"/>
      <w:bookmarkStart w:id="75" w:name="_Toc24102533"/>
      <w:bookmarkStart w:id="76" w:name="_Toc24625306"/>
      <w:bookmarkStart w:id="77" w:name="_Toc24631085"/>
      <w:bookmarkStart w:id="78" w:name="_Toc24638473"/>
      <w:bookmarkStart w:id="79" w:name="_Toc24099678"/>
      <w:bookmarkStart w:id="80" w:name="_Toc24102543"/>
      <w:bookmarkStart w:id="81" w:name="_Toc24625316"/>
      <w:bookmarkStart w:id="82" w:name="_Toc24631095"/>
      <w:bookmarkStart w:id="83" w:name="_Toc24638483"/>
      <w:bookmarkStart w:id="84" w:name="_Toc24099683"/>
      <w:bookmarkStart w:id="85" w:name="_Toc24102548"/>
      <w:bookmarkStart w:id="86" w:name="_Toc24625321"/>
      <w:bookmarkStart w:id="87" w:name="_Toc24631100"/>
      <w:bookmarkStart w:id="88" w:name="_Toc24638488"/>
      <w:bookmarkStart w:id="89" w:name="_Toc24099693"/>
      <w:bookmarkStart w:id="90" w:name="_Toc24102558"/>
      <w:bookmarkStart w:id="91" w:name="_Toc24625331"/>
      <w:bookmarkStart w:id="92" w:name="_Toc24631110"/>
      <w:bookmarkStart w:id="93" w:name="_Toc24638498"/>
      <w:bookmarkStart w:id="94" w:name="_Toc24099698"/>
      <w:bookmarkStart w:id="95" w:name="_Toc24102563"/>
      <w:bookmarkStart w:id="96" w:name="_Toc24625336"/>
      <w:bookmarkStart w:id="97" w:name="_Toc24631115"/>
      <w:bookmarkStart w:id="98" w:name="_Toc24638503"/>
      <w:bookmarkStart w:id="99" w:name="_Toc24099708"/>
      <w:bookmarkStart w:id="100" w:name="_Toc24102573"/>
      <w:bookmarkStart w:id="101" w:name="_Toc24625346"/>
      <w:bookmarkStart w:id="102" w:name="_Toc24631125"/>
      <w:bookmarkStart w:id="103" w:name="_Toc24638513"/>
      <w:bookmarkStart w:id="104" w:name="_Toc24099713"/>
      <w:bookmarkStart w:id="105" w:name="_Toc24102578"/>
      <w:bookmarkStart w:id="106" w:name="_Toc24625351"/>
      <w:bookmarkStart w:id="107" w:name="_Toc24631130"/>
      <w:bookmarkStart w:id="108" w:name="_Toc24638518"/>
      <w:bookmarkStart w:id="109" w:name="_Toc24099723"/>
      <w:bookmarkStart w:id="110" w:name="_Toc24102588"/>
      <w:bookmarkStart w:id="111" w:name="_Toc24625361"/>
      <w:bookmarkStart w:id="112" w:name="_Toc24631140"/>
      <w:bookmarkStart w:id="113" w:name="_Toc24638528"/>
      <w:bookmarkStart w:id="114" w:name="_Toc24099728"/>
      <w:bookmarkStart w:id="115" w:name="_Toc24102593"/>
      <w:bookmarkStart w:id="116" w:name="_Toc24625366"/>
      <w:bookmarkStart w:id="117" w:name="_Toc24631145"/>
      <w:bookmarkStart w:id="118" w:name="_Toc24638533"/>
      <w:bookmarkStart w:id="119" w:name="_Toc24099733"/>
      <w:bookmarkStart w:id="120" w:name="_Toc24102598"/>
      <w:bookmarkStart w:id="121" w:name="_Toc24625371"/>
      <w:bookmarkStart w:id="122" w:name="_Toc24631150"/>
      <w:bookmarkStart w:id="123" w:name="_Toc24638538"/>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8A98D9E" w14:textId="45A650E3" w:rsidR="00AB331A" w:rsidRPr="004C3B82" w:rsidRDefault="00AB331A" w:rsidP="00D412AC">
      <w:pPr>
        <w:pStyle w:val="Heading1-Numbered"/>
        <w:rPr>
          <w:szCs w:val="32"/>
        </w:rPr>
      </w:pPr>
      <w:bookmarkStart w:id="124" w:name="_Toc24625373"/>
      <w:bookmarkStart w:id="125" w:name="_Toc24631152"/>
      <w:bookmarkStart w:id="126" w:name="_Toc24638540"/>
      <w:bookmarkStart w:id="127" w:name="_Toc26795884"/>
      <w:bookmarkStart w:id="128" w:name="_Toc29452391"/>
      <w:bookmarkStart w:id="129" w:name="_Toc29455382"/>
      <w:bookmarkStart w:id="130" w:name="_Toc29995405"/>
      <w:bookmarkStart w:id="131" w:name="_Toc31099806"/>
      <w:bookmarkStart w:id="132" w:name="_Toc24625374"/>
      <w:bookmarkStart w:id="133" w:name="_Toc24631153"/>
      <w:bookmarkStart w:id="134" w:name="_Toc24638541"/>
      <w:bookmarkStart w:id="135" w:name="_Toc26795885"/>
      <w:bookmarkStart w:id="136" w:name="_Toc29452392"/>
      <w:bookmarkStart w:id="137" w:name="_Toc29455383"/>
      <w:bookmarkStart w:id="138" w:name="_Toc29995406"/>
      <w:bookmarkStart w:id="139" w:name="_Toc31099807"/>
      <w:bookmarkStart w:id="140" w:name="_Toc24625375"/>
      <w:bookmarkStart w:id="141" w:name="_Toc24631154"/>
      <w:bookmarkStart w:id="142" w:name="_Toc24638542"/>
      <w:bookmarkStart w:id="143" w:name="_Toc26795886"/>
      <w:bookmarkStart w:id="144" w:name="_Toc29452393"/>
      <w:bookmarkStart w:id="145" w:name="_Toc29455384"/>
      <w:bookmarkStart w:id="146" w:name="_Toc29995407"/>
      <w:bookmarkStart w:id="147" w:name="_Toc31099808"/>
      <w:bookmarkStart w:id="148" w:name="_Toc24625376"/>
      <w:bookmarkStart w:id="149" w:name="_Toc24631155"/>
      <w:bookmarkStart w:id="150" w:name="_Toc24638543"/>
      <w:bookmarkStart w:id="151" w:name="_Toc26795887"/>
      <w:bookmarkStart w:id="152" w:name="_Toc29452394"/>
      <w:bookmarkStart w:id="153" w:name="_Toc29455385"/>
      <w:bookmarkStart w:id="154" w:name="_Toc29995408"/>
      <w:bookmarkStart w:id="155" w:name="_Toc31099809"/>
      <w:bookmarkStart w:id="156" w:name="_Toc11543799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4C3B82">
        <w:rPr>
          <w:szCs w:val="32"/>
        </w:rPr>
        <w:lastRenderedPageBreak/>
        <w:t xml:space="preserve">Common </w:t>
      </w:r>
      <w:r w:rsidR="00F75EA8" w:rsidRPr="004C3B82">
        <w:rPr>
          <w:szCs w:val="32"/>
        </w:rPr>
        <w:t xml:space="preserve">and </w:t>
      </w:r>
      <w:r w:rsidR="00FB7B76" w:rsidRPr="004C3B82">
        <w:rPr>
          <w:szCs w:val="32"/>
        </w:rPr>
        <w:t>S</w:t>
      </w:r>
      <w:r w:rsidR="00F75EA8" w:rsidRPr="004C3B82">
        <w:rPr>
          <w:szCs w:val="32"/>
        </w:rPr>
        <w:t xml:space="preserve">pecific </w:t>
      </w:r>
      <w:r w:rsidR="00FB7B76" w:rsidRPr="004C3B82">
        <w:rPr>
          <w:szCs w:val="32"/>
        </w:rPr>
        <w:t>U</w:t>
      </w:r>
      <w:r w:rsidR="00F75EA8" w:rsidRPr="004C3B82">
        <w:rPr>
          <w:szCs w:val="32"/>
        </w:rPr>
        <w:t xml:space="preserve">se </w:t>
      </w:r>
      <w:r w:rsidR="00FB7B76" w:rsidRPr="004C3B82">
        <w:rPr>
          <w:szCs w:val="32"/>
        </w:rPr>
        <w:t>C</w:t>
      </w:r>
      <w:r w:rsidR="00F75EA8" w:rsidRPr="004C3B82">
        <w:rPr>
          <w:szCs w:val="32"/>
        </w:rPr>
        <w:t>ases</w:t>
      </w:r>
      <w:bookmarkEnd w:id="156"/>
    </w:p>
    <w:p w14:paraId="4B5C8ECF" w14:textId="3BB2BCBA" w:rsidR="00CC4702" w:rsidRPr="004C3B82" w:rsidRDefault="00CC4702" w:rsidP="00AB331A">
      <w:pPr>
        <w:rPr>
          <w:rFonts w:cs="Arial"/>
          <w:szCs w:val="20"/>
        </w:rPr>
      </w:pPr>
      <w:r w:rsidRPr="004C3B82">
        <w:rPr>
          <w:rStyle w:val="normaltextrun"/>
          <w:rFonts w:cs="Arial"/>
          <w:color w:val="000000"/>
          <w:szCs w:val="20"/>
          <w:shd w:val="clear" w:color="auto" w:fill="FFFFFF"/>
        </w:rPr>
        <w:t>It’s important to understand the related workflows and how this interface will exchange data between </w:t>
      </w:r>
      <w:r w:rsidRPr="004C3B82">
        <w:rPr>
          <w:rStyle w:val="spellingerror"/>
          <w:rFonts w:cs="Arial"/>
          <w:color w:val="000000"/>
          <w:szCs w:val="20"/>
          <w:shd w:val="clear" w:color="auto" w:fill="FFFFFF"/>
        </w:rPr>
        <w:t>athenaNet</w:t>
      </w:r>
      <w:r w:rsidRPr="004C3B82">
        <w:rPr>
          <w:rStyle w:val="normaltextrun"/>
          <w:rFonts w:cs="Arial"/>
          <w:color w:val="000000"/>
          <w:szCs w:val="20"/>
          <w:shd w:val="clear" w:color="auto" w:fill="FFFFFF"/>
        </w:rPr>
        <w:t> and the third-party vendor system in support of those workflows.</w:t>
      </w:r>
    </w:p>
    <w:p w14:paraId="63BF5C1C" w14:textId="668FA9E2" w:rsidR="00B16325" w:rsidRPr="004C3B82" w:rsidRDefault="006F71DD" w:rsidP="00B16325">
      <w:pPr>
        <w:rPr>
          <w:rFonts w:cs="Arial"/>
          <w:szCs w:val="20"/>
        </w:rPr>
      </w:pPr>
      <w:r w:rsidRPr="004C3B82">
        <w:rPr>
          <w:rFonts w:cs="Arial"/>
          <w:szCs w:val="20"/>
        </w:rPr>
        <w:t>Review the</w:t>
      </w:r>
      <w:r w:rsidR="00F75EA8" w:rsidRPr="004C3B82">
        <w:rPr>
          <w:rFonts w:cs="Arial"/>
          <w:szCs w:val="20"/>
        </w:rPr>
        <w:t xml:space="preserve"> common use cases</w:t>
      </w:r>
      <w:r w:rsidRPr="004C3B82">
        <w:rPr>
          <w:rFonts w:cs="Arial"/>
          <w:szCs w:val="20"/>
        </w:rPr>
        <w:t xml:space="preserve"> described in the table</w:t>
      </w:r>
      <w:r w:rsidR="00C541F3" w:rsidRPr="004C3B82">
        <w:rPr>
          <w:rFonts w:cs="Arial"/>
          <w:szCs w:val="20"/>
        </w:rPr>
        <w:t xml:space="preserve"> </w:t>
      </w:r>
      <w:r w:rsidR="00C541F3" w:rsidRPr="004C3B82">
        <w:rPr>
          <w:rStyle w:val="normaltextrun"/>
          <w:rFonts w:cs="Arial"/>
          <w:color w:val="000000"/>
          <w:szCs w:val="20"/>
          <w:shd w:val="clear" w:color="auto" w:fill="FFFFFF"/>
        </w:rPr>
        <w:t>and think about how your organization will use the interface</w:t>
      </w:r>
      <w:r w:rsidR="00F75EA8" w:rsidRPr="004C3B82">
        <w:rPr>
          <w:rFonts w:cs="Arial"/>
          <w:szCs w:val="20"/>
        </w:rPr>
        <w:t xml:space="preserve">. </w:t>
      </w:r>
    </w:p>
    <w:p w14:paraId="5288C376" w14:textId="0419D8B6" w:rsidR="00B16325" w:rsidRPr="004C3B82" w:rsidRDefault="00B16325" w:rsidP="00D412AC">
      <w:pPr>
        <w:pStyle w:val="Caption"/>
        <w:keepNext/>
        <w:rPr>
          <w:color w:val="auto"/>
          <w:sz w:val="20"/>
          <w:szCs w:val="20"/>
        </w:rPr>
      </w:pPr>
      <w:r w:rsidRPr="004C3B82">
        <w:rPr>
          <w:color w:val="auto"/>
          <w:sz w:val="20"/>
          <w:szCs w:val="20"/>
        </w:rPr>
        <w:t>Table 2 - Interface use cases</w:t>
      </w:r>
    </w:p>
    <w:tbl>
      <w:tblPr>
        <w:tblStyle w:val="ISQTable-New0"/>
        <w:tblW w:w="10440" w:type="dxa"/>
        <w:tblLook w:val="04A0" w:firstRow="1" w:lastRow="0" w:firstColumn="1" w:lastColumn="0" w:noHBand="0" w:noVBand="1"/>
      </w:tblPr>
      <w:tblGrid>
        <w:gridCol w:w="1620"/>
        <w:gridCol w:w="3420"/>
        <w:gridCol w:w="5400"/>
      </w:tblGrid>
      <w:tr w:rsidR="00A2300C" w14:paraId="162272C5" w14:textId="77777777" w:rsidTr="00D62E86">
        <w:trPr>
          <w:cnfStyle w:val="100000000000" w:firstRow="1" w:lastRow="0" w:firstColumn="0" w:lastColumn="0" w:oddVBand="0" w:evenVBand="0" w:oddHBand="0" w:evenHBand="0" w:firstRowFirstColumn="0" w:firstRowLastColumn="0" w:lastRowFirstColumn="0" w:lastRowLastColumn="0"/>
        </w:trPr>
        <w:tc>
          <w:tcPr>
            <w:tcW w:w="1620" w:type="dxa"/>
          </w:tcPr>
          <w:p w14:paraId="163AAC6C" w14:textId="61412391" w:rsidR="00A2300C" w:rsidRPr="004C3B82" w:rsidRDefault="00641B5A" w:rsidP="00D412AC">
            <w:pPr>
              <w:jc w:val="center"/>
              <w:rPr>
                <w:rFonts w:cs="Arial"/>
                <w:bCs/>
                <w:szCs w:val="20"/>
              </w:rPr>
            </w:pPr>
            <w:r w:rsidRPr="004C3B82">
              <w:rPr>
                <w:rFonts w:cs="Arial"/>
                <w:bCs/>
                <w:szCs w:val="20"/>
              </w:rPr>
              <w:t>Use Case</w:t>
            </w:r>
          </w:p>
        </w:tc>
        <w:tc>
          <w:tcPr>
            <w:tcW w:w="3420" w:type="dxa"/>
          </w:tcPr>
          <w:p w14:paraId="63F57137" w14:textId="7CDFA391" w:rsidR="00A2300C" w:rsidRPr="004C3B82" w:rsidRDefault="00641B5A" w:rsidP="00D412AC">
            <w:pPr>
              <w:jc w:val="center"/>
              <w:rPr>
                <w:rFonts w:cs="Arial"/>
                <w:bCs/>
                <w:szCs w:val="20"/>
              </w:rPr>
            </w:pPr>
            <w:r w:rsidRPr="004C3B82">
              <w:rPr>
                <w:rFonts w:cs="Arial"/>
                <w:bCs/>
                <w:szCs w:val="20"/>
              </w:rPr>
              <w:t>Event</w:t>
            </w:r>
          </w:p>
        </w:tc>
        <w:tc>
          <w:tcPr>
            <w:tcW w:w="5400" w:type="dxa"/>
          </w:tcPr>
          <w:p w14:paraId="5A053DD8" w14:textId="3BE86AFB" w:rsidR="00A2300C" w:rsidRPr="004C3B82" w:rsidRDefault="00641B5A" w:rsidP="00D412AC">
            <w:pPr>
              <w:jc w:val="center"/>
              <w:rPr>
                <w:rFonts w:cs="Arial"/>
                <w:bCs/>
                <w:szCs w:val="20"/>
              </w:rPr>
            </w:pPr>
            <w:r w:rsidRPr="004C3B82">
              <w:rPr>
                <w:rFonts w:cs="Arial"/>
                <w:bCs/>
                <w:szCs w:val="20"/>
              </w:rPr>
              <w:t>Functionality</w:t>
            </w:r>
          </w:p>
        </w:tc>
      </w:tr>
      <w:tr w:rsidR="005A3759" w14:paraId="3F1FE622" w14:textId="1F233036"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620" w:type="dxa"/>
          </w:tcPr>
          <w:p w14:paraId="066F0657" w14:textId="44A1B5D6" w:rsidR="005A3759" w:rsidRPr="004C3B82" w:rsidRDefault="005A3759" w:rsidP="0055718A">
            <w:pPr>
              <w:rPr>
                <w:rFonts w:cs="Arial"/>
                <w:szCs w:val="20"/>
              </w:rPr>
            </w:pPr>
            <w:r w:rsidRPr="004C3B82">
              <w:rPr>
                <w:rFonts w:cs="Arial"/>
                <w:szCs w:val="20"/>
              </w:rPr>
              <w:t>Patient synchronization</w:t>
            </w:r>
          </w:p>
        </w:tc>
        <w:tc>
          <w:tcPr>
            <w:tcW w:w="3420" w:type="dxa"/>
          </w:tcPr>
          <w:p w14:paraId="166D8FFE" w14:textId="77777777" w:rsidR="005A3759" w:rsidRPr="004C3B82" w:rsidRDefault="005A3759" w:rsidP="0055718A">
            <w:pPr>
              <w:rPr>
                <w:rFonts w:cs="Arial"/>
                <w:szCs w:val="20"/>
              </w:rPr>
            </w:pPr>
            <w:r w:rsidRPr="004C3B82">
              <w:rPr>
                <w:rFonts w:cs="Arial"/>
                <w:szCs w:val="20"/>
              </w:rPr>
              <w:t xml:space="preserve">New Patient ADDED in </w:t>
            </w:r>
            <w:proofErr w:type="gramStart"/>
            <w:r w:rsidRPr="004C3B82">
              <w:rPr>
                <w:rFonts w:cs="Arial"/>
                <w:szCs w:val="20"/>
              </w:rPr>
              <w:t>athenaNet</w:t>
            </w:r>
            <w:proofErr w:type="gramEnd"/>
          </w:p>
          <w:p w14:paraId="0439B5A1" w14:textId="77777777" w:rsidR="005A3759" w:rsidRPr="004C3B82" w:rsidRDefault="005A3759" w:rsidP="0055718A">
            <w:pPr>
              <w:rPr>
                <w:rFonts w:cs="Arial"/>
                <w:szCs w:val="20"/>
              </w:rPr>
            </w:pPr>
          </w:p>
          <w:p w14:paraId="3FF6FD73" w14:textId="77777777" w:rsidR="005A3759" w:rsidRDefault="005A3759" w:rsidP="0055718A">
            <w:pPr>
              <w:rPr>
                <w:rFonts w:cs="Arial"/>
                <w:szCs w:val="20"/>
              </w:rPr>
            </w:pPr>
            <w:r w:rsidRPr="004C3B82">
              <w:rPr>
                <w:rFonts w:cs="Arial"/>
                <w:szCs w:val="20"/>
              </w:rPr>
              <w:t xml:space="preserve">Patient UPDATED in </w:t>
            </w:r>
            <w:proofErr w:type="gramStart"/>
            <w:r w:rsidRPr="004C3B82">
              <w:rPr>
                <w:rFonts w:cs="Arial"/>
                <w:szCs w:val="20"/>
              </w:rPr>
              <w:t>athenaNet</w:t>
            </w:r>
            <w:proofErr w:type="gramEnd"/>
          </w:p>
          <w:p w14:paraId="4089C936" w14:textId="77777777" w:rsidR="00F355D1" w:rsidRDefault="00F355D1" w:rsidP="0055718A">
            <w:pPr>
              <w:rPr>
                <w:rFonts w:cs="Arial"/>
                <w:szCs w:val="20"/>
              </w:rPr>
            </w:pPr>
          </w:p>
          <w:p w14:paraId="6C52DE44" w14:textId="0EBB7279" w:rsidR="00F355D1" w:rsidRPr="004C3B82" w:rsidRDefault="00F355D1" w:rsidP="0055718A">
            <w:pPr>
              <w:rPr>
                <w:rFonts w:cs="Arial"/>
                <w:szCs w:val="20"/>
              </w:rPr>
            </w:pPr>
            <w:r>
              <w:rPr>
                <w:rFonts w:cs="Arial"/>
                <w:szCs w:val="20"/>
              </w:rPr>
              <w:t>Patients MERGED in athenaNet</w:t>
            </w:r>
          </w:p>
        </w:tc>
        <w:tc>
          <w:tcPr>
            <w:tcW w:w="5400" w:type="dxa"/>
          </w:tcPr>
          <w:p w14:paraId="1A69599C" w14:textId="77777777" w:rsidR="005A3759" w:rsidRPr="004C3B82" w:rsidRDefault="005A3759" w:rsidP="0055718A">
            <w:pPr>
              <w:rPr>
                <w:rFonts w:cs="Arial"/>
                <w:szCs w:val="20"/>
              </w:rPr>
            </w:pPr>
            <w:r w:rsidRPr="004C3B82">
              <w:rPr>
                <w:rFonts w:cs="Arial"/>
                <w:szCs w:val="20"/>
              </w:rPr>
              <w:t xml:space="preserve">Patient ADDED in other </w:t>
            </w:r>
            <w:proofErr w:type="gramStart"/>
            <w:r w:rsidRPr="004C3B82">
              <w:rPr>
                <w:rFonts w:cs="Arial"/>
                <w:szCs w:val="20"/>
              </w:rPr>
              <w:t>system</w:t>
            </w:r>
            <w:proofErr w:type="gramEnd"/>
          </w:p>
          <w:p w14:paraId="569F768F" w14:textId="77777777" w:rsidR="005A3759" w:rsidRPr="004C3B82" w:rsidRDefault="005A3759" w:rsidP="0055718A">
            <w:pPr>
              <w:rPr>
                <w:rFonts w:cs="Arial"/>
                <w:szCs w:val="20"/>
              </w:rPr>
            </w:pPr>
          </w:p>
          <w:p w14:paraId="0D8A0B3E" w14:textId="77777777" w:rsidR="005A3759" w:rsidRDefault="005A3759" w:rsidP="0055718A">
            <w:pPr>
              <w:rPr>
                <w:rFonts w:cs="Arial"/>
                <w:szCs w:val="20"/>
              </w:rPr>
            </w:pPr>
            <w:r w:rsidRPr="004C3B82">
              <w:rPr>
                <w:rFonts w:cs="Arial"/>
                <w:szCs w:val="20"/>
              </w:rPr>
              <w:t xml:space="preserve">Patient UPDATED in other </w:t>
            </w:r>
            <w:proofErr w:type="gramStart"/>
            <w:r w:rsidRPr="004C3B82">
              <w:rPr>
                <w:rFonts w:cs="Arial"/>
                <w:szCs w:val="20"/>
              </w:rPr>
              <w:t>system</w:t>
            </w:r>
            <w:proofErr w:type="gramEnd"/>
          </w:p>
          <w:p w14:paraId="785F023A" w14:textId="77777777" w:rsidR="00F355D1" w:rsidRDefault="00F355D1" w:rsidP="0055718A">
            <w:pPr>
              <w:rPr>
                <w:rFonts w:cs="Arial"/>
                <w:szCs w:val="20"/>
              </w:rPr>
            </w:pPr>
          </w:p>
          <w:p w14:paraId="4225CC6A" w14:textId="16C46DD3" w:rsidR="00F355D1" w:rsidRPr="004C3B82" w:rsidRDefault="00F355D1" w:rsidP="0055718A">
            <w:pPr>
              <w:rPr>
                <w:rFonts w:cs="Arial"/>
                <w:szCs w:val="20"/>
              </w:rPr>
            </w:pPr>
            <w:r>
              <w:rPr>
                <w:rFonts w:cs="Arial"/>
                <w:szCs w:val="20"/>
              </w:rPr>
              <w:t>Patients MERGED in other system</w:t>
            </w:r>
          </w:p>
        </w:tc>
      </w:tr>
      <w:tr w:rsidR="005A3759" w14:paraId="4C9A8A41" w14:textId="76EDF639" w:rsidTr="00D412A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620" w:type="dxa"/>
          </w:tcPr>
          <w:p w14:paraId="45CC8835" w14:textId="0AC9BE0B" w:rsidR="005A3759" w:rsidRPr="004C3B82" w:rsidRDefault="005A3759" w:rsidP="0055718A">
            <w:pPr>
              <w:rPr>
                <w:rFonts w:cs="Arial"/>
                <w:szCs w:val="20"/>
              </w:rPr>
            </w:pPr>
            <w:r w:rsidRPr="004C3B82">
              <w:rPr>
                <w:rFonts w:cs="Arial"/>
                <w:szCs w:val="20"/>
              </w:rPr>
              <w:t>Schedule synchronization</w:t>
            </w:r>
          </w:p>
        </w:tc>
        <w:tc>
          <w:tcPr>
            <w:tcW w:w="3420" w:type="dxa"/>
          </w:tcPr>
          <w:p w14:paraId="66309543" w14:textId="77777777" w:rsidR="005A3759" w:rsidRPr="004C3B82" w:rsidRDefault="005A3759" w:rsidP="0055718A">
            <w:pPr>
              <w:rPr>
                <w:rFonts w:cs="Arial"/>
                <w:noProof/>
                <w:szCs w:val="20"/>
              </w:rPr>
            </w:pPr>
            <w:r w:rsidRPr="004C3B82">
              <w:rPr>
                <w:rFonts w:cs="Arial"/>
                <w:noProof/>
                <w:szCs w:val="20"/>
              </w:rPr>
              <w:t>Appt SCHEDULED in athenaNet</w:t>
            </w:r>
          </w:p>
          <w:p w14:paraId="70DB1A4E" w14:textId="77777777" w:rsidR="005A3759" w:rsidRPr="004C3B82" w:rsidRDefault="005A3759" w:rsidP="0055718A">
            <w:pPr>
              <w:rPr>
                <w:rFonts w:cs="Arial"/>
                <w:noProof/>
                <w:szCs w:val="20"/>
              </w:rPr>
            </w:pPr>
          </w:p>
          <w:p w14:paraId="208D22EA" w14:textId="77777777" w:rsidR="005A3759" w:rsidRPr="004C3B82" w:rsidRDefault="005A3759" w:rsidP="0055718A">
            <w:pPr>
              <w:rPr>
                <w:rFonts w:cs="Arial"/>
                <w:noProof/>
                <w:szCs w:val="20"/>
              </w:rPr>
            </w:pPr>
            <w:r w:rsidRPr="004C3B82">
              <w:rPr>
                <w:rFonts w:cs="Arial"/>
                <w:noProof/>
                <w:szCs w:val="20"/>
              </w:rPr>
              <w:t>Appt CANCELLED in athenaNet</w:t>
            </w:r>
          </w:p>
          <w:p w14:paraId="61813928" w14:textId="77777777" w:rsidR="005A3759" w:rsidRPr="004C3B82" w:rsidRDefault="005A3759" w:rsidP="0055718A">
            <w:pPr>
              <w:rPr>
                <w:rFonts w:cs="Arial"/>
                <w:noProof/>
                <w:szCs w:val="20"/>
              </w:rPr>
            </w:pPr>
          </w:p>
          <w:p w14:paraId="357A9EAE" w14:textId="77777777" w:rsidR="005A3759" w:rsidRPr="004C3B82" w:rsidRDefault="005A3759" w:rsidP="0055718A">
            <w:pPr>
              <w:rPr>
                <w:rFonts w:cs="Arial"/>
                <w:noProof/>
                <w:szCs w:val="20"/>
              </w:rPr>
            </w:pPr>
            <w:r w:rsidRPr="004C3B82">
              <w:rPr>
                <w:rFonts w:cs="Arial"/>
                <w:noProof/>
                <w:szCs w:val="20"/>
              </w:rPr>
              <w:t>Appt CHECKIN in athenaNet</w:t>
            </w:r>
          </w:p>
          <w:p w14:paraId="3C26494F" w14:textId="77777777" w:rsidR="005A3759" w:rsidRPr="004C3B82" w:rsidRDefault="005A3759" w:rsidP="0055718A">
            <w:pPr>
              <w:rPr>
                <w:rFonts w:cs="Arial"/>
                <w:noProof/>
                <w:szCs w:val="20"/>
              </w:rPr>
            </w:pPr>
          </w:p>
          <w:p w14:paraId="23D73C35" w14:textId="77777777" w:rsidR="005A3759" w:rsidRPr="004C3B82" w:rsidRDefault="005A3759" w:rsidP="0055718A">
            <w:pPr>
              <w:rPr>
                <w:rFonts w:cs="Arial"/>
                <w:noProof/>
                <w:szCs w:val="20"/>
              </w:rPr>
            </w:pPr>
            <w:r w:rsidRPr="004C3B82">
              <w:rPr>
                <w:rFonts w:cs="Arial"/>
                <w:noProof/>
                <w:szCs w:val="20"/>
              </w:rPr>
              <w:t>Appt CHECKOUT in athenaNet</w:t>
            </w:r>
          </w:p>
          <w:p w14:paraId="132D954C" w14:textId="77777777" w:rsidR="005A3759" w:rsidRPr="004C3B82" w:rsidRDefault="005A3759" w:rsidP="0055718A">
            <w:pPr>
              <w:rPr>
                <w:rFonts w:cs="Arial"/>
                <w:noProof/>
                <w:szCs w:val="20"/>
              </w:rPr>
            </w:pPr>
          </w:p>
          <w:p w14:paraId="52923BA2" w14:textId="56C5487E" w:rsidR="005A3759" w:rsidRPr="004C3B82" w:rsidRDefault="005A3759" w:rsidP="0055718A">
            <w:pPr>
              <w:rPr>
                <w:rFonts w:cs="Arial"/>
                <w:szCs w:val="20"/>
              </w:rPr>
            </w:pPr>
            <w:r w:rsidRPr="004C3B82">
              <w:rPr>
                <w:rFonts w:cs="Arial"/>
                <w:noProof/>
                <w:szCs w:val="20"/>
              </w:rPr>
              <w:t>Appt UPDATE in athenaNet</w:t>
            </w:r>
          </w:p>
        </w:tc>
        <w:tc>
          <w:tcPr>
            <w:tcW w:w="5400" w:type="dxa"/>
          </w:tcPr>
          <w:p w14:paraId="521E0DA3" w14:textId="77777777" w:rsidR="005A3759" w:rsidRPr="004C3B82" w:rsidRDefault="005A3759" w:rsidP="0055718A">
            <w:pPr>
              <w:rPr>
                <w:rFonts w:cs="Arial"/>
                <w:szCs w:val="20"/>
              </w:rPr>
            </w:pPr>
            <w:r w:rsidRPr="004C3B82">
              <w:rPr>
                <w:rFonts w:cs="Arial"/>
                <w:szCs w:val="20"/>
              </w:rPr>
              <w:t xml:space="preserve">Appt SCHEDULED in other </w:t>
            </w:r>
            <w:proofErr w:type="gramStart"/>
            <w:r w:rsidRPr="004C3B82">
              <w:rPr>
                <w:rFonts w:cs="Arial"/>
                <w:szCs w:val="20"/>
              </w:rPr>
              <w:t>system</w:t>
            </w:r>
            <w:proofErr w:type="gramEnd"/>
          </w:p>
          <w:p w14:paraId="65FE07C5" w14:textId="77777777" w:rsidR="005A3759" w:rsidRPr="004C3B82" w:rsidRDefault="005A3759" w:rsidP="0055718A">
            <w:pPr>
              <w:rPr>
                <w:rFonts w:cs="Arial"/>
                <w:szCs w:val="20"/>
              </w:rPr>
            </w:pPr>
          </w:p>
          <w:p w14:paraId="5D7CFD70" w14:textId="77777777" w:rsidR="005A3759" w:rsidRPr="004C3B82" w:rsidRDefault="005A3759" w:rsidP="0055718A">
            <w:pPr>
              <w:rPr>
                <w:rFonts w:cs="Arial"/>
                <w:szCs w:val="20"/>
              </w:rPr>
            </w:pPr>
            <w:r w:rsidRPr="004C3B82">
              <w:rPr>
                <w:rFonts w:cs="Arial"/>
                <w:szCs w:val="20"/>
              </w:rPr>
              <w:t xml:space="preserve">Appt CANCELLED in other </w:t>
            </w:r>
            <w:proofErr w:type="gramStart"/>
            <w:r w:rsidRPr="004C3B82">
              <w:rPr>
                <w:rFonts w:cs="Arial"/>
                <w:szCs w:val="20"/>
              </w:rPr>
              <w:t>system</w:t>
            </w:r>
            <w:proofErr w:type="gramEnd"/>
          </w:p>
          <w:p w14:paraId="1F13889B" w14:textId="77777777" w:rsidR="005A3759" w:rsidRPr="004C3B82" w:rsidRDefault="005A3759" w:rsidP="0055718A">
            <w:pPr>
              <w:rPr>
                <w:rFonts w:cs="Arial"/>
                <w:szCs w:val="20"/>
              </w:rPr>
            </w:pPr>
          </w:p>
          <w:p w14:paraId="4B6C70C2" w14:textId="77777777" w:rsidR="005A3759" w:rsidRPr="004C3B82" w:rsidRDefault="005A3759" w:rsidP="0055718A">
            <w:pPr>
              <w:rPr>
                <w:rFonts w:cs="Arial"/>
                <w:szCs w:val="20"/>
              </w:rPr>
            </w:pPr>
            <w:r w:rsidRPr="004C3B82">
              <w:rPr>
                <w:rFonts w:cs="Arial"/>
                <w:szCs w:val="20"/>
              </w:rPr>
              <w:t xml:space="preserve">Appt status UPDATED in other </w:t>
            </w:r>
            <w:proofErr w:type="gramStart"/>
            <w:r w:rsidRPr="004C3B82">
              <w:rPr>
                <w:rFonts w:cs="Arial"/>
                <w:szCs w:val="20"/>
              </w:rPr>
              <w:t>system</w:t>
            </w:r>
            <w:proofErr w:type="gramEnd"/>
          </w:p>
          <w:p w14:paraId="1A2EA323" w14:textId="77777777" w:rsidR="005A3759" w:rsidRPr="004C3B82" w:rsidRDefault="005A3759" w:rsidP="0055718A">
            <w:pPr>
              <w:rPr>
                <w:rFonts w:cs="Arial"/>
                <w:szCs w:val="20"/>
              </w:rPr>
            </w:pPr>
          </w:p>
          <w:p w14:paraId="0A353555" w14:textId="77777777" w:rsidR="005A3759" w:rsidRPr="004C3B82" w:rsidRDefault="005A3759" w:rsidP="0055718A">
            <w:pPr>
              <w:rPr>
                <w:rFonts w:cs="Arial"/>
                <w:szCs w:val="20"/>
              </w:rPr>
            </w:pPr>
            <w:r w:rsidRPr="004C3B82">
              <w:rPr>
                <w:rFonts w:cs="Arial"/>
                <w:szCs w:val="20"/>
              </w:rPr>
              <w:t xml:space="preserve">Appt status UPDATED in other </w:t>
            </w:r>
            <w:proofErr w:type="gramStart"/>
            <w:r w:rsidRPr="004C3B82">
              <w:rPr>
                <w:rFonts w:cs="Arial"/>
                <w:szCs w:val="20"/>
              </w:rPr>
              <w:t>system</w:t>
            </w:r>
            <w:proofErr w:type="gramEnd"/>
          </w:p>
          <w:p w14:paraId="364BB986" w14:textId="77777777" w:rsidR="005A3759" w:rsidRPr="004C3B82" w:rsidRDefault="005A3759" w:rsidP="0055718A">
            <w:pPr>
              <w:rPr>
                <w:rFonts w:cs="Arial"/>
                <w:szCs w:val="20"/>
              </w:rPr>
            </w:pPr>
          </w:p>
          <w:p w14:paraId="4F06A2A6" w14:textId="121913A3" w:rsidR="005A3759" w:rsidRPr="004C3B82" w:rsidRDefault="005A3759" w:rsidP="0055718A">
            <w:pPr>
              <w:rPr>
                <w:rFonts w:cs="Arial"/>
                <w:szCs w:val="20"/>
              </w:rPr>
            </w:pPr>
            <w:r w:rsidRPr="004C3B82">
              <w:rPr>
                <w:rFonts w:cs="Arial"/>
                <w:szCs w:val="20"/>
              </w:rPr>
              <w:t>Appt UPDATED in other system</w:t>
            </w:r>
          </w:p>
        </w:tc>
      </w:tr>
      <w:tr w:rsidR="00D62E86" w14:paraId="03C94D5D"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620" w:type="dxa"/>
          </w:tcPr>
          <w:p w14:paraId="2FC557D1" w14:textId="46FA6580" w:rsidR="00D62E86" w:rsidRPr="004C3B82" w:rsidRDefault="00D62E86" w:rsidP="00D62E86">
            <w:pPr>
              <w:rPr>
                <w:rFonts w:cs="Arial"/>
                <w:szCs w:val="20"/>
              </w:rPr>
            </w:pPr>
            <w:r w:rsidRPr="004C3B82">
              <w:rPr>
                <w:rFonts w:cs="Arial"/>
                <w:szCs w:val="20"/>
              </w:rPr>
              <w:t>Single charge message</w:t>
            </w:r>
          </w:p>
        </w:tc>
        <w:tc>
          <w:tcPr>
            <w:tcW w:w="3420" w:type="dxa"/>
          </w:tcPr>
          <w:p w14:paraId="40C6AC51" w14:textId="0F14B0F3" w:rsidR="00D62E86" w:rsidRPr="004C3B82" w:rsidRDefault="00D62E86" w:rsidP="00D62E86">
            <w:pPr>
              <w:rPr>
                <w:rFonts w:cs="Arial"/>
                <w:noProof/>
                <w:szCs w:val="20"/>
              </w:rPr>
            </w:pPr>
            <w:r w:rsidRPr="004C3B82">
              <w:rPr>
                <w:szCs w:val="20"/>
              </w:rPr>
              <w:t>Charge finalized in other system</w:t>
            </w:r>
          </w:p>
        </w:tc>
        <w:tc>
          <w:tcPr>
            <w:tcW w:w="5400" w:type="dxa"/>
          </w:tcPr>
          <w:p w14:paraId="20CD6C87" w14:textId="27D51EC3" w:rsidR="00D62E86" w:rsidRPr="004C3B82" w:rsidRDefault="00D62E86" w:rsidP="00D62E86">
            <w:pPr>
              <w:rPr>
                <w:rFonts w:cs="Arial"/>
                <w:szCs w:val="20"/>
              </w:rPr>
            </w:pPr>
            <w:r w:rsidRPr="004C3B82">
              <w:rPr>
                <w:szCs w:val="20"/>
              </w:rPr>
              <w:t xml:space="preserve">A claim is created in athenaNet. </w:t>
            </w:r>
          </w:p>
        </w:tc>
      </w:tr>
    </w:tbl>
    <w:p w14:paraId="27FBDAAB" w14:textId="3F12F0E2" w:rsidR="00F75EA8" w:rsidRPr="004C3B82" w:rsidRDefault="009B2FC2" w:rsidP="00F75EA8">
      <w:pPr>
        <w:rPr>
          <w:rFonts w:cs="Arial"/>
          <w:szCs w:val="20"/>
        </w:rPr>
      </w:pPr>
      <w:r w:rsidRPr="004C3B82">
        <w:rPr>
          <w:rStyle w:val="normaltextrun"/>
          <w:rFonts w:cs="Arial"/>
          <w:color w:val="000000"/>
          <w:szCs w:val="20"/>
          <w:shd w:val="clear" w:color="auto" w:fill="FFFFFF"/>
        </w:rPr>
        <w:t> Think about your how organization will use the interface</w:t>
      </w:r>
      <w:r w:rsidR="006F71DD" w:rsidRPr="004C3B82">
        <w:rPr>
          <w:rFonts w:cs="Arial"/>
          <w:szCs w:val="20"/>
        </w:rPr>
        <w:t>. Use these questions to help guide you</w:t>
      </w:r>
      <w:r w:rsidR="00D75F67" w:rsidRPr="004C3B82">
        <w:rPr>
          <w:rFonts w:cs="Arial"/>
          <w:szCs w:val="20"/>
        </w:rPr>
        <w:t>:</w:t>
      </w:r>
    </w:p>
    <w:p w14:paraId="28DD4D86" w14:textId="11950BAA" w:rsidR="00F75EA8" w:rsidRPr="004C3B82" w:rsidRDefault="00712C2F" w:rsidP="00F75EA8">
      <w:pPr>
        <w:pStyle w:val="ListParagraph"/>
        <w:numPr>
          <w:ilvl w:val="0"/>
          <w:numId w:val="35"/>
        </w:numPr>
        <w:rPr>
          <w:rFonts w:cs="Arial"/>
          <w:szCs w:val="20"/>
        </w:rPr>
      </w:pPr>
      <w:r w:rsidRPr="004C3B82">
        <w:rPr>
          <w:rFonts w:cs="Arial"/>
          <w:szCs w:val="20"/>
        </w:rPr>
        <w:t xml:space="preserve">How does the third-party vendor system fit into our user workflows in athenaNet? </w:t>
      </w:r>
    </w:p>
    <w:p w14:paraId="1DED41E4" w14:textId="1182A1E6" w:rsidR="00712C2F" w:rsidRPr="004C3B82" w:rsidRDefault="00712C2F" w:rsidP="00F75EA8">
      <w:pPr>
        <w:pStyle w:val="ListParagraph"/>
        <w:numPr>
          <w:ilvl w:val="0"/>
          <w:numId w:val="35"/>
        </w:numPr>
        <w:rPr>
          <w:rFonts w:cs="Arial"/>
          <w:szCs w:val="20"/>
        </w:rPr>
      </w:pPr>
      <w:r w:rsidRPr="004C3B82">
        <w:rPr>
          <w:rFonts w:cs="Arial"/>
          <w:szCs w:val="20"/>
        </w:rPr>
        <w:t>Does the third-party vendor need athenaNet appointment data?</w:t>
      </w:r>
    </w:p>
    <w:p w14:paraId="5D36FBDE" w14:textId="77777777" w:rsidR="004B6611" w:rsidRPr="004C3B82" w:rsidRDefault="004B6611" w:rsidP="004B6611">
      <w:pPr>
        <w:ind w:left="360"/>
        <w:rPr>
          <w:rFonts w:cs="Arial"/>
          <w:b/>
          <w:bCs/>
          <w:szCs w:val="20"/>
        </w:rPr>
      </w:pPr>
    </w:p>
    <w:p w14:paraId="74BE4456" w14:textId="6B38EA10" w:rsidR="004B6611" w:rsidRPr="004C3B82" w:rsidRDefault="00641B5A" w:rsidP="00D412AC">
      <w:pPr>
        <w:ind w:left="360"/>
        <w:rPr>
          <w:rFonts w:cs="Arial"/>
          <w:b/>
          <w:bCs/>
          <w:szCs w:val="20"/>
        </w:rPr>
      </w:pPr>
      <w:r w:rsidRPr="004C3B82">
        <w:rPr>
          <w:rFonts w:cs="Arial"/>
          <w:b/>
          <w:bCs/>
          <w:szCs w:val="20"/>
        </w:rPr>
        <w:t xml:space="preserve">Organization’s specific use cases </w:t>
      </w:r>
      <w:r w:rsidR="004B6611" w:rsidRPr="004C3B82">
        <w:rPr>
          <w:rFonts w:cs="Arial"/>
          <w:b/>
          <w:bCs/>
          <w:szCs w:val="20"/>
        </w:rPr>
        <w:t>and workflow descriptio</w:t>
      </w:r>
      <w:r w:rsidRPr="004C3B82">
        <w:rPr>
          <w:rFonts w:cs="Arial"/>
          <w:b/>
          <w:bCs/>
          <w:szCs w:val="20"/>
        </w:rPr>
        <w:t>n:</w:t>
      </w:r>
    </w:p>
    <w:p w14:paraId="425097E5" w14:textId="793295F5" w:rsidR="004B6611" w:rsidRPr="004C3B82" w:rsidRDefault="004B6611" w:rsidP="00D412AC">
      <w:pPr>
        <w:ind w:left="360"/>
        <w:rPr>
          <w:rFonts w:cs="Arial"/>
          <w:szCs w:val="20"/>
        </w:rPr>
      </w:pPr>
      <w:r w:rsidRPr="004C3B82">
        <w:rPr>
          <w:rFonts w:eastAsia="MS Gothic" w:cs="Arial"/>
          <w:color w:val="2B579A"/>
          <w:szCs w:val="20"/>
          <w:shd w:val="clear" w:color="auto" w:fill="E6E6E6"/>
        </w:rPr>
        <w:fldChar w:fldCharType="begin">
          <w:ffData>
            <w:name w:val=""/>
            <w:enabled/>
            <w:calcOnExit w:val="0"/>
            <w:textInput/>
          </w:ffData>
        </w:fldChar>
      </w:r>
      <w:r w:rsidRPr="004C3B82">
        <w:rPr>
          <w:rFonts w:eastAsia="MS Gothic" w:cs="Arial"/>
          <w:color w:val="2B579A"/>
          <w:szCs w:val="20"/>
          <w:shd w:val="clear" w:color="auto" w:fill="E6E6E6"/>
        </w:rPr>
        <w:instrText xml:space="preserve"> FORMTEXT </w:instrText>
      </w:r>
      <w:r w:rsidRPr="004C3B82">
        <w:rPr>
          <w:rFonts w:eastAsia="MS Gothic" w:cs="Arial"/>
          <w:color w:val="2B579A"/>
          <w:szCs w:val="20"/>
          <w:shd w:val="clear" w:color="auto" w:fill="E6E6E6"/>
        </w:rPr>
      </w:r>
      <w:r w:rsidRPr="004C3B82">
        <w:rPr>
          <w:rFonts w:eastAsia="MS Gothic" w:cs="Arial"/>
          <w:color w:val="2B579A"/>
          <w:szCs w:val="20"/>
          <w:shd w:val="clear" w:color="auto" w:fill="E6E6E6"/>
        </w:rPr>
        <w:fldChar w:fldCharType="separate"/>
      </w:r>
      <w:r w:rsidR="00E103F4">
        <w:rPr>
          <w:rFonts w:eastAsia="MS Gothic" w:cs="Arial"/>
          <w:color w:val="2B579A"/>
          <w:szCs w:val="20"/>
          <w:shd w:val="clear" w:color="auto" w:fill="E6E6E6"/>
        </w:rPr>
        <w:t> </w:t>
      </w:r>
      <w:r w:rsidR="00E103F4">
        <w:rPr>
          <w:rFonts w:eastAsia="MS Gothic" w:cs="Arial"/>
          <w:color w:val="2B579A"/>
          <w:szCs w:val="20"/>
          <w:shd w:val="clear" w:color="auto" w:fill="E6E6E6"/>
        </w:rPr>
        <w:t> </w:t>
      </w:r>
      <w:r w:rsidR="00E103F4">
        <w:rPr>
          <w:rFonts w:eastAsia="MS Gothic" w:cs="Arial"/>
          <w:color w:val="2B579A"/>
          <w:szCs w:val="20"/>
          <w:shd w:val="clear" w:color="auto" w:fill="E6E6E6"/>
        </w:rPr>
        <w:t> </w:t>
      </w:r>
      <w:r w:rsidR="00E103F4">
        <w:rPr>
          <w:rFonts w:eastAsia="MS Gothic" w:cs="Arial"/>
          <w:color w:val="2B579A"/>
          <w:szCs w:val="20"/>
          <w:shd w:val="clear" w:color="auto" w:fill="E6E6E6"/>
        </w:rPr>
        <w:t> </w:t>
      </w:r>
      <w:r w:rsidR="00E103F4">
        <w:rPr>
          <w:rFonts w:eastAsia="MS Gothic" w:cs="Arial"/>
          <w:color w:val="2B579A"/>
          <w:szCs w:val="20"/>
          <w:shd w:val="clear" w:color="auto" w:fill="E6E6E6"/>
        </w:rPr>
        <w:t> </w:t>
      </w:r>
      <w:r w:rsidRPr="004C3B82">
        <w:rPr>
          <w:rFonts w:eastAsia="MS Gothic" w:cs="Arial"/>
          <w:color w:val="2B579A"/>
          <w:szCs w:val="20"/>
          <w:shd w:val="clear" w:color="auto" w:fill="E6E6E6"/>
        </w:rPr>
        <w:fldChar w:fldCharType="end"/>
      </w:r>
    </w:p>
    <w:p w14:paraId="5EDD9B0C" w14:textId="77777777" w:rsidR="006032F9" w:rsidRPr="004C3B82" w:rsidRDefault="006032F9" w:rsidP="006032F9">
      <w:pPr>
        <w:rPr>
          <w:rFonts w:cs="Arial"/>
          <w:szCs w:val="20"/>
        </w:rPr>
      </w:pPr>
    </w:p>
    <w:p w14:paraId="45D4D5CB" w14:textId="77777777" w:rsidR="006032F9" w:rsidRPr="004C3B82" w:rsidRDefault="006032F9" w:rsidP="00D412AC">
      <w:pPr>
        <w:rPr>
          <w:rFonts w:cs="Arial"/>
          <w:szCs w:val="20"/>
        </w:rPr>
      </w:pPr>
    </w:p>
    <w:p w14:paraId="6DD5073D" w14:textId="77777777" w:rsidR="006F71DD" w:rsidRPr="004C3B82" w:rsidRDefault="006F71DD" w:rsidP="006F71DD">
      <w:pPr>
        <w:pStyle w:val="TopicExceptions"/>
        <w:rPr>
          <w:rFonts w:ascii="Source Sans Pro" w:hAnsi="Source Sans Pro"/>
        </w:rPr>
      </w:pPr>
      <w:r w:rsidRPr="004C3B82">
        <w:rPr>
          <w:rFonts w:ascii="Source Sans Pro" w:hAnsi="Source Sans Pro"/>
          <w:b/>
          <w:color w:val="B4005B" w:themeColor="accent1"/>
        </w:rPr>
        <w:t>TIP</w:t>
      </w:r>
      <w:r w:rsidRPr="00B45A1E">
        <w:rPr>
          <w:rFonts w:ascii="Source Sans Pro" w:hAnsi="Source Sans Pro"/>
          <w:b/>
          <w:color w:val="B4005B" w:themeColor="accent1"/>
        </w:rPr>
        <w:t>:</w:t>
      </w:r>
      <w:r w:rsidRPr="004C3B82">
        <w:rPr>
          <w:rFonts w:ascii="Source Sans Pro" w:hAnsi="Source Sans Pro"/>
        </w:rPr>
        <w:t xml:space="preserve">  Review common and specific use cases with your athenahealth Interface Project Engineer until you’re comfortable with the intended functionality. This ensures that you can prepare staff for changes to their workflow (e.g., parts of their workflow that are automated versus manual) that often occur with the introduction of a new interface.</w:t>
      </w:r>
    </w:p>
    <w:p w14:paraId="304A2861" w14:textId="1DC42A65" w:rsidR="00F75EA8" w:rsidRPr="004C3B82" w:rsidRDefault="006F71DD" w:rsidP="003879DC">
      <w:pPr>
        <w:pStyle w:val="Heading1-Numbered"/>
        <w:rPr>
          <w:szCs w:val="32"/>
        </w:rPr>
      </w:pPr>
      <w:bookmarkStart w:id="157" w:name="_Toc115437996"/>
      <w:r w:rsidRPr="004C3B82">
        <w:rPr>
          <w:szCs w:val="32"/>
        </w:rPr>
        <w:lastRenderedPageBreak/>
        <w:t xml:space="preserve">Interface </w:t>
      </w:r>
      <w:r w:rsidR="00FB7B76" w:rsidRPr="004C3B82">
        <w:rPr>
          <w:szCs w:val="32"/>
        </w:rPr>
        <w:t>E</w:t>
      </w:r>
      <w:r w:rsidRPr="004C3B82">
        <w:rPr>
          <w:szCs w:val="32"/>
        </w:rPr>
        <w:t>nablement</w:t>
      </w:r>
      <w:bookmarkEnd w:id="157"/>
      <w:r w:rsidRPr="004C3B82">
        <w:rPr>
          <w:szCs w:val="32"/>
        </w:rPr>
        <w:t xml:space="preserve"> </w:t>
      </w:r>
    </w:p>
    <w:p w14:paraId="47140874" w14:textId="21BAEA78" w:rsidR="00133DB1" w:rsidRPr="004C3B82" w:rsidRDefault="00712C2F" w:rsidP="00050877">
      <w:pPr>
        <w:keepNext/>
        <w:rPr>
          <w:rFonts w:cs="Arial"/>
          <w:szCs w:val="20"/>
        </w:rPr>
      </w:pPr>
      <w:bookmarkStart w:id="158" w:name="_Toc24099737"/>
      <w:bookmarkStart w:id="159" w:name="_Toc24102602"/>
      <w:bookmarkEnd w:id="158"/>
      <w:bookmarkEnd w:id="159"/>
      <w:r w:rsidRPr="004C3B82">
        <w:rPr>
          <w:rFonts w:cs="Arial"/>
          <w:szCs w:val="20"/>
        </w:rPr>
        <w:t>S</w:t>
      </w:r>
      <w:r w:rsidR="00AB331A" w:rsidRPr="004C3B82">
        <w:rPr>
          <w:rFonts w:cs="Arial"/>
          <w:szCs w:val="20"/>
        </w:rPr>
        <w:t xml:space="preserve">elect the configurations your organization wants to enable for the interface. </w:t>
      </w:r>
      <w:r w:rsidR="00966E58" w:rsidRPr="004C3B82">
        <w:rPr>
          <w:rFonts w:cs="Arial"/>
          <w:szCs w:val="20"/>
        </w:rPr>
        <w:t>Check</w:t>
      </w:r>
      <w:r w:rsidR="006013C1" w:rsidRPr="004C3B82">
        <w:rPr>
          <w:rFonts w:cs="Arial"/>
          <w:szCs w:val="20"/>
        </w:rPr>
        <w:t xml:space="preserve"> the box in the </w:t>
      </w:r>
      <w:r w:rsidR="00822792" w:rsidRPr="004C3B82">
        <w:rPr>
          <w:rFonts w:cs="Arial"/>
          <w:b/>
          <w:bCs/>
          <w:szCs w:val="20"/>
        </w:rPr>
        <w:t>Enable</w:t>
      </w:r>
      <w:r w:rsidR="00822792" w:rsidRPr="004C3B82">
        <w:rPr>
          <w:rFonts w:cs="Arial"/>
          <w:szCs w:val="20"/>
        </w:rPr>
        <w:t xml:space="preserve"> </w:t>
      </w:r>
      <w:r w:rsidR="006013C1" w:rsidRPr="004C3B82">
        <w:rPr>
          <w:rFonts w:cs="Arial"/>
          <w:szCs w:val="20"/>
        </w:rPr>
        <w:t xml:space="preserve">column </w:t>
      </w:r>
      <w:r w:rsidR="00AB331A" w:rsidRPr="004C3B82">
        <w:rPr>
          <w:rFonts w:cs="Arial"/>
          <w:szCs w:val="20"/>
        </w:rPr>
        <w:t xml:space="preserve">of table 3 </w:t>
      </w:r>
      <w:r w:rsidR="006013C1" w:rsidRPr="004C3B82">
        <w:rPr>
          <w:rFonts w:cs="Arial"/>
          <w:szCs w:val="20"/>
        </w:rPr>
        <w:t xml:space="preserve">to </w:t>
      </w:r>
      <w:proofErr w:type="gramStart"/>
      <w:r w:rsidR="00AB331A" w:rsidRPr="004C3B82">
        <w:rPr>
          <w:rFonts w:cs="Arial"/>
          <w:szCs w:val="20"/>
        </w:rPr>
        <w:t>make a selection</w:t>
      </w:r>
      <w:proofErr w:type="gramEnd"/>
      <w:r w:rsidR="0064522F" w:rsidRPr="004C3B82">
        <w:rPr>
          <w:rFonts w:cs="Arial"/>
          <w:szCs w:val="20"/>
        </w:rPr>
        <w:t>.</w:t>
      </w:r>
    </w:p>
    <w:p w14:paraId="3119140A" w14:textId="39F065C8" w:rsidR="00CC18DD" w:rsidRPr="004C3B82" w:rsidRDefault="00CC18DD" w:rsidP="00D412AC">
      <w:pPr>
        <w:pStyle w:val="Caption"/>
        <w:keepNext/>
        <w:rPr>
          <w:color w:val="auto"/>
          <w:sz w:val="20"/>
          <w:szCs w:val="20"/>
        </w:rPr>
      </w:pPr>
      <w:r w:rsidRPr="004C3B82">
        <w:rPr>
          <w:color w:val="auto"/>
          <w:sz w:val="20"/>
          <w:szCs w:val="20"/>
        </w:rPr>
        <w:t xml:space="preserve">Table </w:t>
      </w:r>
      <w:r w:rsidR="00704B7C" w:rsidRPr="004C3B82">
        <w:rPr>
          <w:color w:val="auto"/>
          <w:sz w:val="20"/>
          <w:szCs w:val="20"/>
        </w:rPr>
        <w:fldChar w:fldCharType="begin"/>
      </w:r>
      <w:r w:rsidR="00704B7C" w:rsidRPr="004C3B82">
        <w:rPr>
          <w:color w:val="auto"/>
          <w:sz w:val="20"/>
          <w:szCs w:val="20"/>
        </w:rPr>
        <w:instrText xml:space="preserve"> SEQ Table \* ARABIC </w:instrText>
      </w:r>
      <w:r w:rsidR="00704B7C" w:rsidRPr="004C3B82">
        <w:rPr>
          <w:color w:val="auto"/>
          <w:sz w:val="20"/>
          <w:szCs w:val="20"/>
        </w:rPr>
        <w:fldChar w:fldCharType="separate"/>
      </w:r>
      <w:r w:rsidR="00FE6851">
        <w:rPr>
          <w:noProof/>
          <w:color w:val="auto"/>
          <w:sz w:val="20"/>
          <w:szCs w:val="20"/>
        </w:rPr>
        <w:t>2</w:t>
      </w:r>
      <w:r w:rsidR="00704B7C" w:rsidRPr="004C3B82">
        <w:rPr>
          <w:noProof/>
          <w:color w:val="auto"/>
          <w:sz w:val="20"/>
          <w:szCs w:val="20"/>
        </w:rPr>
        <w:fldChar w:fldCharType="end"/>
      </w:r>
      <w:r w:rsidRPr="004C3B82">
        <w:rPr>
          <w:color w:val="auto"/>
          <w:sz w:val="20"/>
          <w:szCs w:val="20"/>
        </w:rPr>
        <w:t xml:space="preserve"> - Interface enablement</w:t>
      </w:r>
    </w:p>
    <w:tbl>
      <w:tblPr>
        <w:tblStyle w:val="ISQTable-New0"/>
        <w:tblW w:w="10710" w:type="dxa"/>
        <w:tblLook w:val="0420" w:firstRow="1" w:lastRow="0" w:firstColumn="0" w:lastColumn="0" w:noHBand="0" w:noVBand="1"/>
      </w:tblPr>
      <w:tblGrid>
        <w:gridCol w:w="964"/>
        <w:gridCol w:w="2519"/>
        <w:gridCol w:w="2625"/>
        <w:gridCol w:w="1986"/>
        <w:gridCol w:w="2616"/>
      </w:tblGrid>
      <w:tr w:rsidR="00641B5A" w:rsidRPr="004F0D9A" w14:paraId="47140879" w14:textId="77777777" w:rsidTr="00D412AC">
        <w:trPr>
          <w:cnfStyle w:val="100000000000" w:firstRow="1" w:lastRow="0" w:firstColumn="0" w:lastColumn="0" w:oddVBand="0" w:evenVBand="0" w:oddHBand="0" w:evenHBand="0" w:firstRowFirstColumn="0" w:firstRowLastColumn="0" w:lastRowFirstColumn="0" w:lastRowLastColumn="0"/>
        </w:trPr>
        <w:tc>
          <w:tcPr>
            <w:tcW w:w="964" w:type="dxa"/>
          </w:tcPr>
          <w:p w14:paraId="29D1B5F0" w14:textId="4D371242" w:rsidR="00F552C7" w:rsidRPr="00C45529" w:rsidRDefault="00F552C7" w:rsidP="00C45529">
            <w:pPr>
              <w:jc w:val="center"/>
              <w:rPr>
                <w:rFonts w:cs="Arial"/>
                <w:szCs w:val="20"/>
              </w:rPr>
            </w:pPr>
            <w:r w:rsidRPr="00C45529">
              <w:rPr>
                <w:rFonts w:cs="Arial"/>
                <w:szCs w:val="20"/>
              </w:rPr>
              <w:t>Enable</w:t>
            </w:r>
          </w:p>
        </w:tc>
        <w:tc>
          <w:tcPr>
            <w:tcW w:w="2519" w:type="dxa"/>
          </w:tcPr>
          <w:p w14:paraId="47140875" w14:textId="667B7EEF" w:rsidR="00F552C7" w:rsidRPr="00C45529" w:rsidRDefault="00F552C7" w:rsidP="00C45529">
            <w:pPr>
              <w:jc w:val="center"/>
              <w:rPr>
                <w:rFonts w:cs="Arial"/>
                <w:szCs w:val="20"/>
              </w:rPr>
            </w:pPr>
            <w:r w:rsidRPr="00C45529">
              <w:rPr>
                <w:rFonts w:cs="Arial"/>
                <w:szCs w:val="20"/>
              </w:rPr>
              <w:t>Action</w:t>
            </w:r>
          </w:p>
        </w:tc>
        <w:tc>
          <w:tcPr>
            <w:tcW w:w="2625" w:type="dxa"/>
          </w:tcPr>
          <w:p w14:paraId="398ECE1F" w14:textId="4AC588B8" w:rsidR="00F552C7" w:rsidRPr="00C45529" w:rsidRDefault="00F552C7" w:rsidP="00C45529">
            <w:pPr>
              <w:jc w:val="center"/>
              <w:rPr>
                <w:rFonts w:cs="Arial"/>
                <w:szCs w:val="20"/>
              </w:rPr>
            </w:pPr>
            <w:r w:rsidRPr="00C45529">
              <w:rPr>
                <w:rFonts w:cs="Arial"/>
                <w:szCs w:val="20"/>
              </w:rPr>
              <w:t>Event</w:t>
            </w:r>
          </w:p>
        </w:tc>
        <w:tc>
          <w:tcPr>
            <w:tcW w:w="1986" w:type="dxa"/>
          </w:tcPr>
          <w:p w14:paraId="232719D8" w14:textId="5F401C69" w:rsidR="00F552C7" w:rsidRPr="00C45529" w:rsidRDefault="00F552C7" w:rsidP="00C45529">
            <w:pPr>
              <w:jc w:val="center"/>
              <w:rPr>
                <w:rFonts w:cs="Arial"/>
                <w:szCs w:val="20"/>
              </w:rPr>
            </w:pPr>
            <w:r w:rsidRPr="00C45529">
              <w:rPr>
                <w:rFonts w:cs="Arial"/>
                <w:szCs w:val="20"/>
              </w:rPr>
              <w:t>Direction</w:t>
            </w:r>
          </w:p>
        </w:tc>
        <w:tc>
          <w:tcPr>
            <w:tcW w:w="2616" w:type="dxa"/>
          </w:tcPr>
          <w:p w14:paraId="47140876" w14:textId="66C2E6C6" w:rsidR="00F552C7" w:rsidRPr="00C45529" w:rsidRDefault="00F552C7" w:rsidP="00C45529">
            <w:pPr>
              <w:jc w:val="center"/>
              <w:rPr>
                <w:rFonts w:cs="Arial"/>
                <w:szCs w:val="20"/>
              </w:rPr>
            </w:pPr>
            <w:r w:rsidRPr="00C45529">
              <w:rPr>
                <w:rFonts w:cs="Arial"/>
                <w:noProof/>
                <w:szCs w:val="20"/>
              </w:rPr>
              <w:drawing>
                <wp:inline distT="0" distB="0" distL="0" distR="0" wp14:anchorId="47140B87" wp14:editId="47140B88">
                  <wp:extent cx="182896" cy="207282"/>
                  <wp:effectExtent l="0" t="0" r="762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2">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C45529">
              <w:rPr>
                <w:rFonts w:cs="Arial"/>
                <w:szCs w:val="20"/>
              </w:rPr>
              <w:t>Default</w:t>
            </w:r>
            <w:r w:rsidR="009B5E49" w:rsidRPr="00C45529">
              <w:rPr>
                <w:rFonts w:cs="Arial"/>
                <w:szCs w:val="20"/>
              </w:rPr>
              <w:t xml:space="preserve"> interface</w:t>
            </w:r>
            <w:r w:rsidRPr="00C45529">
              <w:rPr>
                <w:rFonts w:cs="Arial"/>
                <w:szCs w:val="20"/>
              </w:rPr>
              <w:t xml:space="preserve"> </w:t>
            </w:r>
            <w:r w:rsidR="009B5E49" w:rsidRPr="00C45529">
              <w:rPr>
                <w:rFonts w:cs="Arial"/>
                <w:szCs w:val="20"/>
              </w:rPr>
              <w:t>m</w:t>
            </w:r>
            <w:r w:rsidRPr="00C45529">
              <w:rPr>
                <w:rFonts w:cs="Arial"/>
                <w:szCs w:val="20"/>
              </w:rPr>
              <w:t xml:space="preserve">essage </w:t>
            </w:r>
          </w:p>
        </w:tc>
      </w:tr>
      <w:tr w:rsidR="00B45A1E" w:rsidRPr="004F0D9A" w14:paraId="7758F412"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964" w:type="dxa"/>
          </w:tcPr>
          <w:p w14:paraId="2893A3AE" w14:textId="0714F174" w:rsidR="00B45A1E" w:rsidRPr="00C45529" w:rsidRDefault="00B45A1E" w:rsidP="00B45A1E">
            <w:pPr>
              <w:jc w:val="center"/>
              <w:rPr>
                <w:rFonts w:cs="Arial"/>
                <w:szCs w:val="20"/>
              </w:rPr>
            </w:pPr>
            <w:r w:rsidRPr="004C3B82">
              <w:fldChar w:fldCharType="begin">
                <w:ffData>
                  <w:name w:val=""/>
                  <w:enabled/>
                  <w:calcOnExit w:val="0"/>
                  <w:checkBox>
                    <w:sizeAuto/>
                    <w:default w:val="1"/>
                    <w:checked w:val="0"/>
                  </w:checkBox>
                </w:ffData>
              </w:fldChar>
            </w:r>
            <w:r w:rsidRPr="004C3B82">
              <w:instrText xml:space="preserve"> FORMCHECKBOX </w:instrText>
            </w:r>
            <w:r w:rsidR="00A2216E">
              <w:fldChar w:fldCharType="separate"/>
            </w:r>
            <w:r w:rsidRPr="004C3B82">
              <w:fldChar w:fldCharType="end"/>
            </w:r>
          </w:p>
        </w:tc>
        <w:tc>
          <w:tcPr>
            <w:tcW w:w="2519" w:type="dxa"/>
          </w:tcPr>
          <w:p w14:paraId="42FB20C1" w14:textId="410C4336" w:rsidR="00B45A1E" w:rsidRPr="00C45529" w:rsidRDefault="00B45A1E" w:rsidP="009713AD">
            <w:pPr>
              <w:rPr>
                <w:rFonts w:cs="Arial"/>
                <w:szCs w:val="20"/>
              </w:rPr>
            </w:pPr>
            <w:r>
              <w:rPr>
                <w:bCs/>
                <w:szCs w:val="20"/>
              </w:rPr>
              <w:t>Add</w:t>
            </w:r>
            <w:r w:rsidRPr="004C3B82">
              <w:rPr>
                <w:bCs/>
                <w:szCs w:val="20"/>
              </w:rPr>
              <w:t xml:space="preserve"> Patient</w:t>
            </w:r>
          </w:p>
        </w:tc>
        <w:tc>
          <w:tcPr>
            <w:tcW w:w="2625" w:type="dxa"/>
          </w:tcPr>
          <w:p w14:paraId="37245E16" w14:textId="578C0D9E" w:rsidR="00B45A1E" w:rsidRPr="00C45529" w:rsidRDefault="00B45A1E" w:rsidP="009713AD">
            <w:pPr>
              <w:rPr>
                <w:rFonts w:cs="Arial"/>
                <w:szCs w:val="20"/>
              </w:rPr>
            </w:pPr>
            <w:r w:rsidRPr="004C3B82">
              <w:rPr>
                <w:bCs/>
                <w:szCs w:val="20"/>
              </w:rPr>
              <w:t xml:space="preserve">New Patient </w:t>
            </w:r>
            <w:r>
              <w:rPr>
                <w:bCs/>
                <w:szCs w:val="20"/>
              </w:rPr>
              <w:t>ADDED</w:t>
            </w:r>
            <w:r w:rsidRPr="004C3B82">
              <w:rPr>
                <w:bCs/>
                <w:szCs w:val="20"/>
              </w:rPr>
              <w:t xml:space="preserve"> in athenaNet</w:t>
            </w:r>
          </w:p>
        </w:tc>
        <w:tc>
          <w:tcPr>
            <w:tcW w:w="1986" w:type="dxa"/>
          </w:tcPr>
          <w:p w14:paraId="093A40E5" w14:textId="23212EA1" w:rsidR="00B45A1E" w:rsidRPr="00C45529" w:rsidRDefault="00B45A1E" w:rsidP="00B45A1E">
            <w:pPr>
              <w:jc w:val="center"/>
              <w:rPr>
                <w:rFonts w:cs="Arial"/>
                <w:szCs w:val="20"/>
              </w:rPr>
            </w:pPr>
            <w:r w:rsidRPr="004C3B82">
              <w:rPr>
                <w:bCs/>
                <w:szCs w:val="20"/>
              </w:rPr>
              <w:t>Outbound</w:t>
            </w:r>
          </w:p>
        </w:tc>
        <w:tc>
          <w:tcPr>
            <w:tcW w:w="2616" w:type="dxa"/>
          </w:tcPr>
          <w:p w14:paraId="1AD84EEF" w14:textId="3C565873" w:rsidR="00B45A1E" w:rsidRPr="00C45529" w:rsidRDefault="00B45A1E" w:rsidP="00B45A1E">
            <w:pPr>
              <w:jc w:val="center"/>
              <w:rPr>
                <w:rFonts w:cs="Arial"/>
                <w:noProof/>
                <w:szCs w:val="20"/>
              </w:rPr>
            </w:pPr>
            <w:r w:rsidRPr="004C3B82">
              <w:rPr>
                <w:bCs/>
                <w:szCs w:val="20"/>
              </w:rPr>
              <w:t>A</w:t>
            </w:r>
            <w:r>
              <w:rPr>
                <w:bCs/>
                <w:szCs w:val="20"/>
              </w:rPr>
              <w:t>28</w:t>
            </w:r>
          </w:p>
        </w:tc>
      </w:tr>
      <w:tr w:rsidR="00B45A1E" w:rsidRPr="004F0D9A" w14:paraId="41248F76" w14:textId="77777777" w:rsidTr="00D412A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964" w:type="dxa"/>
          </w:tcPr>
          <w:p w14:paraId="3C03CDA3" w14:textId="402F7D57" w:rsidR="00B45A1E" w:rsidRPr="00C45529" w:rsidRDefault="00B45A1E" w:rsidP="00B45A1E">
            <w:pPr>
              <w:jc w:val="center"/>
              <w:rPr>
                <w:rFonts w:cs="Arial"/>
                <w:szCs w:val="20"/>
              </w:rPr>
            </w:pPr>
            <w:r w:rsidRPr="004C3B82">
              <w:fldChar w:fldCharType="begin">
                <w:ffData>
                  <w:name w:val=""/>
                  <w:enabled/>
                  <w:calcOnExit w:val="0"/>
                  <w:checkBox>
                    <w:sizeAuto/>
                    <w:default w:val="1"/>
                    <w:checked w:val="0"/>
                  </w:checkBox>
                </w:ffData>
              </w:fldChar>
            </w:r>
            <w:r w:rsidRPr="004C3B82">
              <w:instrText xml:space="preserve"> FORMCHECKBOX </w:instrText>
            </w:r>
            <w:r w:rsidR="00A2216E">
              <w:fldChar w:fldCharType="separate"/>
            </w:r>
            <w:r w:rsidRPr="004C3B82">
              <w:fldChar w:fldCharType="end"/>
            </w:r>
          </w:p>
        </w:tc>
        <w:tc>
          <w:tcPr>
            <w:tcW w:w="2519" w:type="dxa"/>
          </w:tcPr>
          <w:p w14:paraId="78F4BC14" w14:textId="47B758D6" w:rsidR="00B45A1E" w:rsidRPr="00C45529" w:rsidRDefault="00B45A1E" w:rsidP="009713AD">
            <w:pPr>
              <w:rPr>
                <w:rFonts w:cs="Arial"/>
                <w:szCs w:val="20"/>
              </w:rPr>
            </w:pPr>
            <w:r w:rsidRPr="004C3B82">
              <w:rPr>
                <w:bCs/>
                <w:szCs w:val="20"/>
              </w:rPr>
              <w:t>Update Patient</w:t>
            </w:r>
          </w:p>
        </w:tc>
        <w:tc>
          <w:tcPr>
            <w:tcW w:w="2625" w:type="dxa"/>
          </w:tcPr>
          <w:p w14:paraId="5FE0519C" w14:textId="5FD7F69D" w:rsidR="00B45A1E" w:rsidRPr="00C45529" w:rsidRDefault="00B45A1E" w:rsidP="009713AD">
            <w:pPr>
              <w:rPr>
                <w:rFonts w:cs="Arial"/>
                <w:szCs w:val="20"/>
              </w:rPr>
            </w:pPr>
            <w:r w:rsidRPr="004C3B82">
              <w:rPr>
                <w:bCs/>
                <w:szCs w:val="20"/>
              </w:rPr>
              <w:t>New Patient UPDATED in athenaNet</w:t>
            </w:r>
          </w:p>
        </w:tc>
        <w:tc>
          <w:tcPr>
            <w:tcW w:w="1986" w:type="dxa"/>
          </w:tcPr>
          <w:p w14:paraId="3BA7C1BD" w14:textId="7B1CBBF3" w:rsidR="00B45A1E" w:rsidRPr="00C45529" w:rsidRDefault="00B45A1E" w:rsidP="00B45A1E">
            <w:pPr>
              <w:jc w:val="center"/>
              <w:rPr>
                <w:rFonts w:cs="Arial"/>
                <w:szCs w:val="20"/>
              </w:rPr>
            </w:pPr>
            <w:r w:rsidRPr="004C3B82">
              <w:rPr>
                <w:bCs/>
                <w:szCs w:val="20"/>
              </w:rPr>
              <w:t>Outbound</w:t>
            </w:r>
          </w:p>
        </w:tc>
        <w:tc>
          <w:tcPr>
            <w:tcW w:w="2616" w:type="dxa"/>
          </w:tcPr>
          <w:p w14:paraId="2DC03100" w14:textId="18634E18" w:rsidR="00B45A1E" w:rsidRPr="00C45529" w:rsidRDefault="00B45A1E" w:rsidP="00B45A1E">
            <w:pPr>
              <w:jc w:val="center"/>
              <w:rPr>
                <w:rFonts w:cs="Arial"/>
                <w:noProof/>
                <w:szCs w:val="20"/>
              </w:rPr>
            </w:pPr>
            <w:r w:rsidRPr="004C3B82">
              <w:rPr>
                <w:bCs/>
                <w:szCs w:val="20"/>
              </w:rPr>
              <w:t>A31</w:t>
            </w:r>
          </w:p>
        </w:tc>
      </w:tr>
      <w:tr w:rsidR="002E0905" w:rsidRPr="004F0D9A" w14:paraId="53FCE72F"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964" w:type="dxa"/>
          </w:tcPr>
          <w:p w14:paraId="6AE7D6A6" w14:textId="001A8200" w:rsidR="002E0905" w:rsidRPr="004C3B82" w:rsidRDefault="002E0905" w:rsidP="002E0905">
            <w:pPr>
              <w:jc w:val="center"/>
            </w:pPr>
            <w:r w:rsidRPr="004C3B82">
              <w:fldChar w:fldCharType="begin">
                <w:ffData>
                  <w:name w:val=""/>
                  <w:enabled/>
                  <w:calcOnExit w:val="0"/>
                  <w:checkBox>
                    <w:sizeAuto/>
                    <w:default w:val="1"/>
                    <w:checked w:val="0"/>
                  </w:checkBox>
                </w:ffData>
              </w:fldChar>
            </w:r>
            <w:r w:rsidRPr="004C3B82">
              <w:instrText xml:space="preserve"> FORMCHECKBOX </w:instrText>
            </w:r>
            <w:r w:rsidR="00A2216E">
              <w:fldChar w:fldCharType="separate"/>
            </w:r>
            <w:r w:rsidRPr="004C3B82">
              <w:fldChar w:fldCharType="end"/>
            </w:r>
          </w:p>
        </w:tc>
        <w:tc>
          <w:tcPr>
            <w:tcW w:w="2519" w:type="dxa"/>
          </w:tcPr>
          <w:p w14:paraId="5B229A76" w14:textId="2BC5495D" w:rsidR="002E0905" w:rsidRPr="004C3B82" w:rsidRDefault="002E0905" w:rsidP="009713AD">
            <w:pPr>
              <w:rPr>
                <w:bCs/>
                <w:szCs w:val="20"/>
              </w:rPr>
            </w:pPr>
            <w:r>
              <w:rPr>
                <w:bCs/>
                <w:szCs w:val="20"/>
              </w:rPr>
              <w:t>Merge</w:t>
            </w:r>
            <w:r w:rsidRPr="004C3B82">
              <w:rPr>
                <w:bCs/>
                <w:szCs w:val="20"/>
              </w:rPr>
              <w:t xml:space="preserve"> Patient</w:t>
            </w:r>
          </w:p>
        </w:tc>
        <w:tc>
          <w:tcPr>
            <w:tcW w:w="2625" w:type="dxa"/>
          </w:tcPr>
          <w:p w14:paraId="598C79F5" w14:textId="7E8AB157" w:rsidR="002E0905" w:rsidRPr="004C3B82" w:rsidRDefault="0060015E" w:rsidP="009713AD">
            <w:pPr>
              <w:rPr>
                <w:bCs/>
                <w:szCs w:val="20"/>
              </w:rPr>
            </w:pPr>
            <w:r>
              <w:rPr>
                <w:bCs/>
                <w:szCs w:val="20"/>
              </w:rPr>
              <w:t>MERGE patient records in athenaNet</w:t>
            </w:r>
          </w:p>
        </w:tc>
        <w:tc>
          <w:tcPr>
            <w:tcW w:w="1986" w:type="dxa"/>
          </w:tcPr>
          <w:p w14:paraId="7D2F84B7" w14:textId="120BE009" w:rsidR="002E0905" w:rsidRPr="004C3B82" w:rsidRDefault="002E0905" w:rsidP="002E0905">
            <w:pPr>
              <w:jc w:val="center"/>
              <w:rPr>
                <w:bCs/>
                <w:szCs w:val="20"/>
              </w:rPr>
            </w:pPr>
            <w:r w:rsidRPr="004C3B82">
              <w:rPr>
                <w:bCs/>
                <w:szCs w:val="20"/>
              </w:rPr>
              <w:t>Outbound</w:t>
            </w:r>
          </w:p>
        </w:tc>
        <w:tc>
          <w:tcPr>
            <w:tcW w:w="2616" w:type="dxa"/>
          </w:tcPr>
          <w:p w14:paraId="23036315" w14:textId="360E4A0C" w:rsidR="002E0905" w:rsidRPr="004C3B82" w:rsidRDefault="002E0905" w:rsidP="002E0905">
            <w:pPr>
              <w:jc w:val="center"/>
              <w:rPr>
                <w:bCs/>
                <w:szCs w:val="20"/>
              </w:rPr>
            </w:pPr>
            <w:r w:rsidRPr="004C3B82">
              <w:rPr>
                <w:bCs/>
                <w:szCs w:val="20"/>
              </w:rPr>
              <w:t>A</w:t>
            </w:r>
            <w:r w:rsidR="00C050D6">
              <w:rPr>
                <w:bCs/>
                <w:szCs w:val="20"/>
              </w:rPr>
              <w:t>40</w:t>
            </w:r>
          </w:p>
        </w:tc>
      </w:tr>
      <w:tr w:rsidR="002E0905" w:rsidRPr="004F0D9A" w14:paraId="55305A70" w14:textId="77777777" w:rsidTr="00D412A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964" w:type="dxa"/>
          </w:tcPr>
          <w:p w14:paraId="505ED30D" w14:textId="7429C93C" w:rsidR="002E0905" w:rsidRPr="00C45529" w:rsidRDefault="002E0905" w:rsidP="002E0905">
            <w:pPr>
              <w:jc w:val="center"/>
              <w:rPr>
                <w:rFonts w:cs="Arial"/>
                <w:szCs w:val="20"/>
              </w:rPr>
            </w:pPr>
            <w:r w:rsidRPr="004C3B82">
              <w:fldChar w:fldCharType="begin">
                <w:ffData>
                  <w:name w:val=""/>
                  <w:enabled/>
                  <w:calcOnExit w:val="0"/>
                  <w:checkBox>
                    <w:sizeAuto/>
                    <w:default w:val="1"/>
                    <w:checked w:val="0"/>
                  </w:checkBox>
                </w:ffData>
              </w:fldChar>
            </w:r>
            <w:r w:rsidRPr="004C3B82">
              <w:instrText xml:space="preserve"> FORMCHECKBOX </w:instrText>
            </w:r>
            <w:r w:rsidR="00A2216E">
              <w:fldChar w:fldCharType="separate"/>
            </w:r>
            <w:r w:rsidRPr="004C3B82">
              <w:fldChar w:fldCharType="end"/>
            </w:r>
          </w:p>
        </w:tc>
        <w:tc>
          <w:tcPr>
            <w:tcW w:w="2519" w:type="dxa"/>
          </w:tcPr>
          <w:p w14:paraId="60D37608" w14:textId="04DE9DF1" w:rsidR="002E0905" w:rsidRPr="00C45529" w:rsidRDefault="002E0905" w:rsidP="009713AD">
            <w:pPr>
              <w:rPr>
                <w:rFonts w:cs="Arial"/>
                <w:szCs w:val="20"/>
              </w:rPr>
            </w:pPr>
            <w:r w:rsidRPr="004C3B82">
              <w:rPr>
                <w:bCs/>
                <w:szCs w:val="20"/>
              </w:rPr>
              <w:t>Schedule Appointment</w:t>
            </w:r>
          </w:p>
        </w:tc>
        <w:tc>
          <w:tcPr>
            <w:tcW w:w="2625" w:type="dxa"/>
          </w:tcPr>
          <w:p w14:paraId="2B6408B8" w14:textId="6B5DDE12" w:rsidR="002E0905" w:rsidRPr="00C45529" w:rsidRDefault="002E0905" w:rsidP="009713AD">
            <w:pPr>
              <w:rPr>
                <w:rFonts w:cs="Arial"/>
                <w:szCs w:val="20"/>
              </w:rPr>
            </w:pPr>
            <w:r w:rsidRPr="004C3B82">
              <w:rPr>
                <w:bCs/>
                <w:szCs w:val="20"/>
              </w:rPr>
              <w:t>Appt SCHEDULED in athenaNet</w:t>
            </w:r>
          </w:p>
        </w:tc>
        <w:tc>
          <w:tcPr>
            <w:tcW w:w="1986" w:type="dxa"/>
          </w:tcPr>
          <w:p w14:paraId="37AF3F54" w14:textId="0B1D493C" w:rsidR="002E0905" w:rsidRPr="00C45529" w:rsidRDefault="002E0905" w:rsidP="002E0905">
            <w:pPr>
              <w:jc w:val="center"/>
              <w:rPr>
                <w:rFonts w:cs="Arial"/>
                <w:szCs w:val="20"/>
              </w:rPr>
            </w:pPr>
            <w:r w:rsidRPr="004C3B82">
              <w:rPr>
                <w:bCs/>
                <w:szCs w:val="20"/>
              </w:rPr>
              <w:t>Outbound</w:t>
            </w:r>
          </w:p>
        </w:tc>
        <w:tc>
          <w:tcPr>
            <w:tcW w:w="2616" w:type="dxa"/>
          </w:tcPr>
          <w:p w14:paraId="591D541A" w14:textId="7D8F3D76" w:rsidR="002E0905" w:rsidRPr="00C45529" w:rsidRDefault="002E0905" w:rsidP="002E0905">
            <w:pPr>
              <w:jc w:val="center"/>
              <w:rPr>
                <w:rFonts w:cs="Arial"/>
                <w:noProof/>
                <w:szCs w:val="20"/>
              </w:rPr>
            </w:pPr>
            <w:r w:rsidRPr="004C3B82">
              <w:rPr>
                <w:bCs/>
                <w:szCs w:val="20"/>
              </w:rPr>
              <w:t>S12</w:t>
            </w:r>
          </w:p>
        </w:tc>
      </w:tr>
      <w:tr w:rsidR="002E0905" w:rsidRPr="004F0D9A" w14:paraId="201D4B30"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964" w:type="dxa"/>
          </w:tcPr>
          <w:p w14:paraId="7DA20297" w14:textId="3A057B54" w:rsidR="002E0905" w:rsidRPr="004C3B82" w:rsidRDefault="002E0905" w:rsidP="002E0905">
            <w:pPr>
              <w:jc w:val="center"/>
            </w:pPr>
            <w:r w:rsidRPr="004C3B82">
              <w:fldChar w:fldCharType="begin">
                <w:ffData>
                  <w:name w:val=""/>
                  <w:enabled/>
                  <w:calcOnExit w:val="0"/>
                  <w:checkBox>
                    <w:sizeAuto/>
                    <w:default w:val="1"/>
                    <w:checked w:val="0"/>
                  </w:checkBox>
                </w:ffData>
              </w:fldChar>
            </w:r>
            <w:r w:rsidRPr="004C3B82">
              <w:instrText xml:space="preserve"> FORMCHECKBOX </w:instrText>
            </w:r>
            <w:r w:rsidR="00A2216E">
              <w:fldChar w:fldCharType="separate"/>
            </w:r>
            <w:r w:rsidRPr="004C3B82">
              <w:fldChar w:fldCharType="end"/>
            </w:r>
          </w:p>
        </w:tc>
        <w:tc>
          <w:tcPr>
            <w:tcW w:w="2519" w:type="dxa"/>
          </w:tcPr>
          <w:p w14:paraId="4B4A44BB" w14:textId="351BB197" w:rsidR="002E0905" w:rsidRPr="004C3B82" w:rsidRDefault="002E0905" w:rsidP="009713AD">
            <w:pPr>
              <w:rPr>
                <w:bCs/>
                <w:szCs w:val="20"/>
              </w:rPr>
            </w:pPr>
            <w:r w:rsidRPr="004C3B82">
              <w:rPr>
                <w:bCs/>
                <w:szCs w:val="20"/>
              </w:rPr>
              <w:t>Update Appointment</w:t>
            </w:r>
          </w:p>
        </w:tc>
        <w:tc>
          <w:tcPr>
            <w:tcW w:w="2625" w:type="dxa"/>
          </w:tcPr>
          <w:p w14:paraId="7B3B86BB" w14:textId="0278BBB6" w:rsidR="002E0905" w:rsidRPr="004C3B82" w:rsidRDefault="002E0905" w:rsidP="009713AD">
            <w:pPr>
              <w:rPr>
                <w:bCs/>
                <w:szCs w:val="20"/>
              </w:rPr>
            </w:pPr>
            <w:r w:rsidRPr="004C3B82">
              <w:rPr>
                <w:bCs/>
                <w:szCs w:val="20"/>
              </w:rPr>
              <w:t>Appt UPDATE in athenaNet</w:t>
            </w:r>
          </w:p>
        </w:tc>
        <w:tc>
          <w:tcPr>
            <w:tcW w:w="1986" w:type="dxa"/>
          </w:tcPr>
          <w:p w14:paraId="35ACBB1B" w14:textId="6CC5DE07" w:rsidR="002E0905" w:rsidRPr="004C3B82" w:rsidRDefault="002E0905" w:rsidP="002E0905">
            <w:pPr>
              <w:jc w:val="center"/>
              <w:rPr>
                <w:bCs/>
                <w:szCs w:val="20"/>
              </w:rPr>
            </w:pPr>
            <w:r w:rsidRPr="004C3B82">
              <w:rPr>
                <w:bCs/>
                <w:szCs w:val="20"/>
              </w:rPr>
              <w:t>Outbound</w:t>
            </w:r>
          </w:p>
        </w:tc>
        <w:tc>
          <w:tcPr>
            <w:tcW w:w="2616" w:type="dxa"/>
          </w:tcPr>
          <w:p w14:paraId="3E92C85C" w14:textId="7DE39320" w:rsidR="002E0905" w:rsidRPr="004C3B82" w:rsidRDefault="002E0905" w:rsidP="002E0905">
            <w:pPr>
              <w:jc w:val="center"/>
              <w:rPr>
                <w:bCs/>
                <w:szCs w:val="20"/>
              </w:rPr>
            </w:pPr>
            <w:r w:rsidRPr="004C3B82">
              <w:rPr>
                <w:bCs/>
                <w:szCs w:val="20"/>
              </w:rPr>
              <w:t>S14</w:t>
            </w:r>
          </w:p>
        </w:tc>
      </w:tr>
      <w:tr w:rsidR="002E0905" w:rsidRPr="004F0D9A" w14:paraId="571483D6" w14:textId="77777777" w:rsidTr="00D412A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964" w:type="dxa"/>
          </w:tcPr>
          <w:p w14:paraId="7E93FF5C" w14:textId="18543767" w:rsidR="002E0905" w:rsidRPr="004C3B82" w:rsidRDefault="002E0905" w:rsidP="002E0905">
            <w:pPr>
              <w:jc w:val="center"/>
            </w:pPr>
            <w:r w:rsidRPr="004C3B82">
              <w:fldChar w:fldCharType="begin">
                <w:ffData>
                  <w:name w:val=""/>
                  <w:enabled/>
                  <w:calcOnExit w:val="0"/>
                  <w:checkBox>
                    <w:sizeAuto/>
                    <w:default w:val="1"/>
                    <w:checked w:val="0"/>
                  </w:checkBox>
                </w:ffData>
              </w:fldChar>
            </w:r>
            <w:r w:rsidRPr="004C3B82">
              <w:instrText xml:space="preserve"> FORMCHECKBOX </w:instrText>
            </w:r>
            <w:r w:rsidR="00A2216E">
              <w:fldChar w:fldCharType="separate"/>
            </w:r>
            <w:r w:rsidRPr="004C3B82">
              <w:fldChar w:fldCharType="end"/>
            </w:r>
          </w:p>
        </w:tc>
        <w:tc>
          <w:tcPr>
            <w:tcW w:w="2519" w:type="dxa"/>
          </w:tcPr>
          <w:p w14:paraId="0EB86CDA" w14:textId="68B4E271" w:rsidR="002E0905" w:rsidRPr="004C3B82" w:rsidRDefault="002E0905" w:rsidP="009713AD">
            <w:pPr>
              <w:rPr>
                <w:bCs/>
                <w:szCs w:val="20"/>
              </w:rPr>
            </w:pPr>
            <w:r w:rsidRPr="004C3B82">
              <w:rPr>
                <w:bCs/>
                <w:szCs w:val="20"/>
              </w:rPr>
              <w:t>Cancel Appointment</w:t>
            </w:r>
          </w:p>
        </w:tc>
        <w:tc>
          <w:tcPr>
            <w:tcW w:w="2625" w:type="dxa"/>
          </w:tcPr>
          <w:p w14:paraId="5434A78F" w14:textId="7E5FFA0A" w:rsidR="002E0905" w:rsidRPr="004C3B82" w:rsidRDefault="002E0905" w:rsidP="009713AD">
            <w:pPr>
              <w:rPr>
                <w:bCs/>
                <w:szCs w:val="20"/>
              </w:rPr>
            </w:pPr>
            <w:r w:rsidRPr="004C3B82">
              <w:rPr>
                <w:bCs/>
                <w:szCs w:val="20"/>
              </w:rPr>
              <w:t>Appt CANCELLED in athenaNet</w:t>
            </w:r>
          </w:p>
        </w:tc>
        <w:tc>
          <w:tcPr>
            <w:tcW w:w="1986" w:type="dxa"/>
          </w:tcPr>
          <w:p w14:paraId="030CF3EB" w14:textId="43084E8A" w:rsidR="002E0905" w:rsidRPr="004C3B82" w:rsidRDefault="002E0905" w:rsidP="002E0905">
            <w:pPr>
              <w:jc w:val="center"/>
              <w:rPr>
                <w:bCs/>
                <w:szCs w:val="20"/>
              </w:rPr>
            </w:pPr>
            <w:r w:rsidRPr="004C3B82">
              <w:rPr>
                <w:bCs/>
                <w:szCs w:val="20"/>
              </w:rPr>
              <w:t>Outbound</w:t>
            </w:r>
          </w:p>
        </w:tc>
        <w:tc>
          <w:tcPr>
            <w:tcW w:w="2616" w:type="dxa"/>
          </w:tcPr>
          <w:p w14:paraId="22F61F1E" w14:textId="30B9D62E" w:rsidR="002E0905" w:rsidRPr="004C3B82" w:rsidRDefault="002E0905" w:rsidP="002E0905">
            <w:pPr>
              <w:jc w:val="center"/>
              <w:rPr>
                <w:bCs/>
                <w:szCs w:val="20"/>
              </w:rPr>
            </w:pPr>
            <w:r w:rsidRPr="004C3B82">
              <w:rPr>
                <w:bCs/>
                <w:szCs w:val="20"/>
              </w:rPr>
              <w:t>S15</w:t>
            </w:r>
          </w:p>
        </w:tc>
      </w:tr>
      <w:tr w:rsidR="002E0905" w:rsidRPr="004F0D9A" w14:paraId="0B10CA59"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964" w:type="dxa"/>
          </w:tcPr>
          <w:p w14:paraId="3042F580" w14:textId="70E8AEF7" w:rsidR="002E0905" w:rsidRPr="004C3B82" w:rsidRDefault="002E0905" w:rsidP="002E0905">
            <w:pPr>
              <w:jc w:val="center"/>
            </w:pPr>
            <w:r w:rsidRPr="004C3B82">
              <w:fldChar w:fldCharType="begin">
                <w:ffData>
                  <w:name w:val=""/>
                  <w:enabled/>
                  <w:calcOnExit w:val="0"/>
                  <w:checkBox>
                    <w:sizeAuto/>
                    <w:default w:val="1"/>
                    <w:checked w:val="0"/>
                  </w:checkBox>
                </w:ffData>
              </w:fldChar>
            </w:r>
            <w:r w:rsidRPr="004C3B82">
              <w:instrText xml:space="preserve"> FORMCHECKBOX </w:instrText>
            </w:r>
            <w:r w:rsidR="00A2216E">
              <w:fldChar w:fldCharType="separate"/>
            </w:r>
            <w:r w:rsidRPr="004C3B82">
              <w:fldChar w:fldCharType="end"/>
            </w:r>
          </w:p>
        </w:tc>
        <w:tc>
          <w:tcPr>
            <w:tcW w:w="2519" w:type="dxa"/>
          </w:tcPr>
          <w:p w14:paraId="13D0F9D5" w14:textId="1B3F41C6" w:rsidR="002E0905" w:rsidRPr="004C3B82" w:rsidRDefault="002E0905" w:rsidP="009713AD">
            <w:pPr>
              <w:rPr>
                <w:bCs/>
                <w:szCs w:val="20"/>
              </w:rPr>
            </w:pPr>
            <w:r w:rsidRPr="004C3B82">
              <w:rPr>
                <w:bCs/>
                <w:szCs w:val="20"/>
              </w:rPr>
              <w:t>Check-In</w:t>
            </w:r>
          </w:p>
        </w:tc>
        <w:tc>
          <w:tcPr>
            <w:tcW w:w="2625" w:type="dxa"/>
          </w:tcPr>
          <w:p w14:paraId="530D1B0C" w14:textId="64CAF775" w:rsidR="002E0905" w:rsidRPr="004C3B82" w:rsidRDefault="002E0905" w:rsidP="009713AD">
            <w:pPr>
              <w:rPr>
                <w:bCs/>
                <w:szCs w:val="20"/>
              </w:rPr>
            </w:pPr>
            <w:r w:rsidRPr="004C3B82">
              <w:rPr>
                <w:bCs/>
                <w:szCs w:val="20"/>
              </w:rPr>
              <w:t>Appt CHECKIN in athenaNet</w:t>
            </w:r>
          </w:p>
        </w:tc>
        <w:tc>
          <w:tcPr>
            <w:tcW w:w="1986" w:type="dxa"/>
          </w:tcPr>
          <w:p w14:paraId="38D37DD1" w14:textId="59843BFD" w:rsidR="002E0905" w:rsidRPr="004C3B82" w:rsidRDefault="002E0905" w:rsidP="002E0905">
            <w:pPr>
              <w:jc w:val="center"/>
              <w:rPr>
                <w:bCs/>
                <w:szCs w:val="20"/>
              </w:rPr>
            </w:pPr>
            <w:r w:rsidRPr="004C3B82">
              <w:rPr>
                <w:bCs/>
                <w:szCs w:val="20"/>
              </w:rPr>
              <w:t>Outbound</w:t>
            </w:r>
          </w:p>
        </w:tc>
        <w:tc>
          <w:tcPr>
            <w:tcW w:w="2616" w:type="dxa"/>
          </w:tcPr>
          <w:p w14:paraId="248E8854" w14:textId="40FE35BF" w:rsidR="002E0905" w:rsidRPr="004C3B82" w:rsidRDefault="002E0905" w:rsidP="002E0905">
            <w:pPr>
              <w:jc w:val="center"/>
              <w:rPr>
                <w:bCs/>
                <w:szCs w:val="20"/>
              </w:rPr>
            </w:pPr>
            <w:r w:rsidRPr="004C3B82">
              <w:rPr>
                <w:bCs/>
                <w:szCs w:val="20"/>
              </w:rPr>
              <w:t>S14</w:t>
            </w:r>
          </w:p>
        </w:tc>
      </w:tr>
      <w:tr w:rsidR="002E0905" w:rsidRPr="004F0D9A" w14:paraId="4503CFE1" w14:textId="77777777" w:rsidTr="00D412A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964" w:type="dxa"/>
          </w:tcPr>
          <w:p w14:paraId="2A2C5361" w14:textId="277BF406" w:rsidR="002E0905" w:rsidRPr="004C3B82" w:rsidRDefault="002E0905" w:rsidP="002E0905">
            <w:pPr>
              <w:jc w:val="center"/>
            </w:pPr>
            <w:r w:rsidRPr="004C3B82">
              <w:fldChar w:fldCharType="begin">
                <w:ffData>
                  <w:name w:val=""/>
                  <w:enabled/>
                  <w:calcOnExit w:val="0"/>
                  <w:checkBox>
                    <w:sizeAuto/>
                    <w:default w:val="1"/>
                    <w:checked w:val="0"/>
                  </w:checkBox>
                </w:ffData>
              </w:fldChar>
            </w:r>
            <w:r w:rsidRPr="004C3B82">
              <w:instrText xml:space="preserve"> FORMCHECKBOX </w:instrText>
            </w:r>
            <w:r w:rsidR="00A2216E">
              <w:fldChar w:fldCharType="separate"/>
            </w:r>
            <w:r w:rsidRPr="004C3B82">
              <w:fldChar w:fldCharType="end"/>
            </w:r>
          </w:p>
        </w:tc>
        <w:tc>
          <w:tcPr>
            <w:tcW w:w="2519" w:type="dxa"/>
          </w:tcPr>
          <w:p w14:paraId="01877374" w14:textId="530B6E77" w:rsidR="002E0905" w:rsidRPr="004C3B82" w:rsidRDefault="002E0905" w:rsidP="009713AD">
            <w:pPr>
              <w:rPr>
                <w:bCs/>
                <w:szCs w:val="20"/>
              </w:rPr>
            </w:pPr>
            <w:r w:rsidRPr="004C3B82">
              <w:rPr>
                <w:bCs/>
                <w:szCs w:val="20"/>
              </w:rPr>
              <w:t>Check-Out</w:t>
            </w:r>
          </w:p>
        </w:tc>
        <w:tc>
          <w:tcPr>
            <w:tcW w:w="2625" w:type="dxa"/>
          </w:tcPr>
          <w:p w14:paraId="4464D9FE" w14:textId="7899B5ED" w:rsidR="002E0905" w:rsidRPr="004C3B82" w:rsidRDefault="002E0905" w:rsidP="009713AD">
            <w:pPr>
              <w:rPr>
                <w:bCs/>
                <w:szCs w:val="20"/>
              </w:rPr>
            </w:pPr>
            <w:r w:rsidRPr="004C3B82">
              <w:rPr>
                <w:bCs/>
                <w:szCs w:val="20"/>
              </w:rPr>
              <w:t>Appt CHECKOUT in athenaNet</w:t>
            </w:r>
          </w:p>
        </w:tc>
        <w:tc>
          <w:tcPr>
            <w:tcW w:w="1986" w:type="dxa"/>
          </w:tcPr>
          <w:p w14:paraId="6C0BCF98" w14:textId="3BE5381D" w:rsidR="002E0905" w:rsidRPr="004C3B82" w:rsidRDefault="002E0905" w:rsidP="002E0905">
            <w:pPr>
              <w:jc w:val="center"/>
              <w:rPr>
                <w:bCs/>
                <w:szCs w:val="20"/>
              </w:rPr>
            </w:pPr>
            <w:r w:rsidRPr="004C3B82">
              <w:rPr>
                <w:bCs/>
                <w:szCs w:val="20"/>
              </w:rPr>
              <w:t>Outbound</w:t>
            </w:r>
          </w:p>
        </w:tc>
        <w:tc>
          <w:tcPr>
            <w:tcW w:w="2616" w:type="dxa"/>
          </w:tcPr>
          <w:p w14:paraId="1C27FC39" w14:textId="63A6837B" w:rsidR="002E0905" w:rsidRPr="004C3B82" w:rsidRDefault="002E0905" w:rsidP="002E0905">
            <w:pPr>
              <w:jc w:val="center"/>
              <w:rPr>
                <w:bCs/>
                <w:szCs w:val="20"/>
              </w:rPr>
            </w:pPr>
            <w:r w:rsidRPr="004C3B82">
              <w:rPr>
                <w:bCs/>
                <w:szCs w:val="20"/>
              </w:rPr>
              <w:t>S14</w:t>
            </w:r>
          </w:p>
        </w:tc>
      </w:tr>
      <w:tr w:rsidR="002E0905" w:rsidRPr="004F0D9A" w14:paraId="74BE3255"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964" w:type="dxa"/>
          </w:tcPr>
          <w:p w14:paraId="5FEF7D69" w14:textId="3F9DD386" w:rsidR="002E0905" w:rsidRPr="004C3B82" w:rsidRDefault="002E0905" w:rsidP="002E0905">
            <w:pPr>
              <w:jc w:val="center"/>
            </w:pPr>
            <w:r w:rsidRPr="004C3B82">
              <w:fldChar w:fldCharType="begin">
                <w:ffData>
                  <w:name w:val=""/>
                  <w:enabled/>
                  <w:calcOnExit w:val="0"/>
                  <w:checkBox>
                    <w:sizeAuto/>
                    <w:default w:val="1"/>
                    <w:checked w:val="0"/>
                  </w:checkBox>
                </w:ffData>
              </w:fldChar>
            </w:r>
            <w:r w:rsidRPr="004C3B82">
              <w:instrText xml:space="preserve"> FORMCHECKBOX </w:instrText>
            </w:r>
            <w:r w:rsidR="00A2216E">
              <w:fldChar w:fldCharType="separate"/>
            </w:r>
            <w:r w:rsidRPr="004C3B82">
              <w:fldChar w:fldCharType="end"/>
            </w:r>
          </w:p>
        </w:tc>
        <w:tc>
          <w:tcPr>
            <w:tcW w:w="2519" w:type="dxa"/>
          </w:tcPr>
          <w:p w14:paraId="01AB025C" w14:textId="24C8A435" w:rsidR="002E0905" w:rsidRPr="004C3B82" w:rsidRDefault="002E0905" w:rsidP="009713AD">
            <w:pPr>
              <w:rPr>
                <w:bCs/>
                <w:szCs w:val="20"/>
              </w:rPr>
            </w:pPr>
            <w:r w:rsidRPr="004C3B82">
              <w:rPr>
                <w:bCs/>
                <w:szCs w:val="20"/>
              </w:rPr>
              <w:t>Charges</w:t>
            </w:r>
          </w:p>
        </w:tc>
        <w:tc>
          <w:tcPr>
            <w:tcW w:w="2625" w:type="dxa"/>
          </w:tcPr>
          <w:p w14:paraId="18863567" w14:textId="405047A4" w:rsidR="002E0905" w:rsidRPr="004C3B82" w:rsidRDefault="002E0905" w:rsidP="009713AD">
            <w:pPr>
              <w:rPr>
                <w:bCs/>
                <w:szCs w:val="20"/>
              </w:rPr>
            </w:pPr>
            <w:r w:rsidRPr="004C3B82">
              <w:rPr>
                <w:szCs w:val="20"/>
              </w:rPr>
              <w:t>Charges FINALIZED in other system</w:t>
            </w:r>
          </w:p>
        </w:tc>
        <w:tc>
          <w:tcPr>
            <w:tcW w:w="1986" w:type="dxa"/>
          </w:tcPr>
          <w:p w14:paraId="6FBB69D0" w14:textId="62D935DE" w:rsidR="002E0905" w:rsidRPr="004C3B82" w:rsidRDefault="002E0905" w:rsidP="002E0905">
            <w:pPr>
              <w:jc w:val="center"/>
              <w:rPr>
                <w:bCs/>
                <w:szCs w:val="20"/>
              </w:rPr>
            </w:pPr>
            <w:r w:rsidRPr="004C3B82">
              <w:rPr>
                <w:bCs/>
                <w:szCs w:val="20"/>
              </w:rPr>
              <w:t>Inbound</w:t>
            </w:r>
          </w:p>
        </w:tc>
        <w:tc>
          <w:tcPr>
            <w:tcW w:w="2616" w:type="dxa"/>
          </w:tcPr>
          <w:p w14:paraId="03D746A7" w14:textId="41F476F1" w:rsidR="002E0905" w:rsidRPr="004C3B82" w:rsidRDefault="002E0905" w:rsidP="002E0905">
            <w:pPr>
              <w:jc w:val="center"/>
              <w:rPr>
                <w:bCs/>
                <w:szCs w:val="20"/>
              </w:rPr>
            </w:pPr>
            <w:r w:rsidRPr="004C3B82">
              <w:rPr>
                <w:bCs/>
                <w:szCs w:val="20"/>
              </w:rPr>
              <w:t>P03</w:t>
            </w:r>
          </w:p>
        </w:tc>
      </w:tr>
      <w:tr w:rsidR="009713AD" w:rsidRPr="004F0D9A" w14:paraId="67EA2E44" w14:textId="77777777" w:rsidTr="00D412A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964" w:type="dxa"/>
          </w:tcPr>
          <w:p w14:paraId="5913F0BF" w14:textId="3DB610BB" w:rsidR="009713AD" w:rsidRPr="004C3B82" w:rsidRDefault="009713AD" w:rsidP="009713AD">
            <w:pPr>
              <w:jc w:val="center"/>
            </w:pPr>
            <w:r w:rsidRPr="00D24AD5">
              <w:rPr>
                <w:shd w:val="clear" w:color="auto" w:fill="E6E6E6"/>
              </w:rPr>
              <w:fldChar w:fldCharType="begin">
                <w:ffData>
                  <w:name w:val=""/>
                  <w:enabled/>
                  <w:calcOnExit w:val="0"/>
                  <w:checkBox>
                    <w:sizeAuto/>
                    <w:default w:val="1"/>
                    <w:checked w:val="0"/>
                  </w:checkBox>
                </w:ffData>
              </w:fldChar>
            </w:r>
            <w:r w:rsidRPr="00FB360E">
              <w:instrText xml:space="preserve"> FORMCHECKBOX </w:instrText>
            </w:r>
            <w:r w:rsidR="00A2216E">
              <w:rPr>
                <w:shd w:val="clear" w:color="auto" w:fill="E6E6E6"/>
              </w:rPr>
            </w:r>
            <w:r w:rsidR="00A2216E">
              <w:rPr>
                <w:shd w:val="clear" w:color="auto" w:fill="E6E6E6"/>
              </w:rPr>
              <w:fldChar w:fldCharType="separate"/>
            </w:r>
            <w:r w:rsidRPr="00D24AD5">
              <w:rPr>
                <w:shd w:val="clear" w:color="auto" w:fill="E6E6E6"/>
              </w:rPr>
              <w:fldChar w:fldCharType="end"/>
            </w:r>
          </w:p>
        </w:tc>
        <w:tc>
          <w:tcPr>
            <w:tcW w:w="2519" w:type="dxa"/>
          </w:tcPr>
          <w:p w14:paraId="0CAC9939" w14:textId="77777777" w:rsidR="009713AD" w:rsidRPr="00E142F0" w:rsidRDefault="009713AD" w:rsidP="009713AD">
            <w:r w:rsidRPr="00E142F0">
              <w:t xml:space="preserve">Provider </w:t>
            </w:r>
          </w:p>
          <w:p w14:paraId="6D07A361" w14:textId="77777777" w:rsidR="009713AD" w:rsidRPr="004C3B82" w:rsidRDefault="009713AD" w:rsidP="009713AD">
            <w:pPr>
              <w:jc w:val="center"/>
              <w:rPr>
                <w:bCs/>
                <w:szCs w:val="20"/>
              </w:rPr>
            </w:pPr>
          </w:p>
        </w:tc>
        <w:tc>
          <w:tcPr>
            <w:tcW w:w="2625" w:type="dxa"/>
          </w:tcPr>
          <w:p w14:paraId="5913B1D4" w14:textId="547ED787" w:rsidR="009713AD" w:rsidRPr="004C3B82" w:rsidRDefault="009713AD" w:rsidP="009713AD">
            <w:pPr>
              <w:rPr>
                <w:szCs w:val="20"/>
              </w:rPr>
            </w:pPr>
            <w:r w:rsidRPr="008437B4">
              <w:rPr>
                <w:szCs w:val="20"/>
              </w:rPr>
              <w:t>(Add, Update, Delete, Undelete)</w:t>
            </w:r>
          </w:p>
        </w:tc>
        <w:tc>
          <w:tcPr>
            <w:tcW w:w="1986" w:type="dxa"/>
          </w:tcPr>
          <w:p w14:paraId="6399F9F0" w14:textId="211F3C3F" w:rsidR="009713AD" w:rsidRPr="004C3B82" w:rsidRDefault="009713AD" w:rsidP="009713AD">
            <w:pPr>
              <w:jc w:val="center"/>
              <w:rPr>
                <w:bCs/>
                <w:szCs w:val="20"/>
              </w:rPr>
            </w:pPr>
            <w:r w:rsidRPr="00E142F0">
              <w:t>Outbound</w:t>
            </w:r>
          </w:p>
        </w:tc>
        <w:tc>
          <w:tcPr>
            <w:tcW w:w="2616" w:type="dxa"/>
          </w:tcPr>
          <w:p w14:paraId="251669EB" w14:textId="46570D6F" w:rsidR="009713AD" w:rsidRPr="004C3B82" w:rsidRDefault="009713AD" w:rsidP="009713AD">
            <w:pPr>
              <w:jc w:val="center"/>
              <w:rPr>
                <w:bCs/>
                <w:szCs w:val="20"/>
              </w:rPr>
            </w:pPr>
            <w:r w:rsidRPr="008437B4">
              <w:rPr>
                <w:szCs w:val="20"/>
                <w:shd w:val="clear" w:color="auto" w:fill="E6E6E6"/>
              </w:rPr>
              <w:t>M02</w:t>
            </w:r>
          </w:p>
        </w:tc>
      </w:tr>
      <w:tr w:rsidR="009713AD" w:rsidRPr="004F0D9A" w14:paraId="04C51F87"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964" w:type="dxa"/>
          </w:tcPr>
          <w:p w14:paraId="5934A325" w14:textId="14AB3F48" w:rsidR="009713AD" w:rsidRPr="004C3B82" w:rsidRDefault="009713AD" w:rsidP="009713AD">
            <w:pPr>
              <w:jc w:val="center"/>
            </w:pPr>
            <w:r w:rsidRPr="00D24AD5">
              <w:rPr>
                <w:shd w:val="clear" w:color="auto" w:fill="E6E6E6"/>
              </w:rPr>
              <w:fldChar w:fldCharType="begin">
                <w:ffData>
                  <w:name w:val=""/>
                  <w:enabled/>
                  <w:calcOnExit w:val="0"/>
                  <w:checkBox>
                    <w:sizeAuto/>
                    <w:default w:val="1"/>
                    <w:checked w:val="0"/>
                  </w:checkBox>
                </w:ffData>
              </w:fldChar>
            </w:r>
            <w:r w:rsidRPr="00FB360E">
              <w:instrText xml:space="preserve"> FORMCHECKBOX </w:instrText>
            </w:r>
            <w:r w:rsidR="00A2216E">
              <w:rPr>
                <w:shd w:val="clear" w:color="auto" w:fill="E6E6E6"/>
              </w:rPr>
            </w:r>
            <w:r w:rsidR="00A2216E">
              <w:rPr>
                <w:shd w:val="clear" w:color="auto" w:fill="E6E6E6"/>
              </w:rPr>
              <w:fldChar w:fldCharType="separate"/>
            </w:r>
            <w:r w:rsidRPr="00D24AD5">
              <w:rPr>
                <w:shd w:val="clear" w:color="auto" w:fill="E6E6E6"/>
              </w:rPr>
              <w:fldChar w:fldCharType="end"/>
            </w:r>
          </w:p>
        </w:tc>
        <w:tc>
          <w:tcPr>
            <w:tcW w:w="2519" w:type="dxa"/>
          </w:tcPr>
          <w:p w14:paraId="08A76C79" w14:textId="77777777" w:rsidR="009713AD" w:rsidRPr="00E142F0" w:rsidRDefault="009713AD" w:rsidP="009713AD">
            <w:r w:rsidRPr="00E142F0">
              <w:t xml:space="preserve">Referring Provider </w:t>
            </w:r>
          </w:p>
          <w:p w14:paraId="5363AFFC" w14:textId="77777777" w:rsidR="009713AD" w:rsidRPr="004C3B82" w:rsidRDefault="009713AD" w:rsidP="009713AD">
            <w:pPr>
              <w:jc w:val="center"/>
              <w:rPr>
                <w:bCs/>
                <w:szCs w:val="20"/>
              </w:rPr>
            </w:pPr>
          </w:p>
        </w:tc>
        <w:tc>
          <w:tcPr>
            <w:tcW w:w="2625" w:type="dxa"/>
          </w:tcPr>
          <w:p w14:paraId="326345D1" w14:textId="19F92418" w:rsidR="009713AD" w:rsidRPr="004C3B82" w:rsidRDefault="009713AD" w:rsidP="009713AD">
            <w:pPr>
              <w:rPr>
                <w:szCs w:val="20"/>
              </w:rPr>
            </w:pPr>
            <w:r w:rsidRPr="00E142F0">
              <w:t>(Add, Update, Delete, Undelete)</w:t>
            </w:r>
          </w:p>
        </w:tc>
        <w:tc>
          <w:tcPr>
            <w:tcW w:w="1986" w:type="dxa"/>
          </w:tcPr>
          <w:p w14:paraId="257A32A7" w14:textId="05EA60CC" w:rsidR="009713AD" w:rsidRPr="004C3B82" w:rsidRDefault="009713AD" w:rsidP="009713AD">
            <w:pPr>
              <w:jc w:val="center"/>
              <w:rPr>
                <w:bCs/>
                <w:szCs w:val="20"/>
              </w:rPr>
            </w:pPr>
            <w:r w:rsidRPr="00E142F0">
              <w:t>Outbound</w:t>
            </w:r>
          </w:p>
        </w:tc>
        <w:tc>
          <w:tcPr>
            <w:tcW w:w="2616" w:type="dxa"/>
          </w:tcPr>
          <w:p w14:paraId="5BF5EE55" w14:textId="0B902ECE" w:rsidR="009713AD" w:rsidRPr="004C3B82" w:rsidRDefault="009713AD" w:rsidP="009713AD">
            <w:pPr>
              <w:jc w:val="center"/>
              <w:rPr>
                <w:bCs/>
                <w:szCs w:val="20"/>
              </w:rPr>
            </w:pPr>
            <w:r w:rsidRPr="00E142F0">
              <w:t>M02</w:t>
            </w:r>
          </w:p>
        </w:tc>
      </w:tr>
      <w:tr w:rsidR="009713AD" w:rsidRPr="004F0D9A" w14:paraId="6081D60D" w14:textId="77777777" w:rsidTr="00D412A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964" w:type="dxa"/>
          </w:tcPr>
          <w:p w14:paraId="1D56E6E5" w14:textId="6FFDADDA" w:rsidR="009713AD" w:rsidRPr="00D24AD5" w:rsidRDefault="009713AD" w:rsidP="009713AD">
            <w:pPr>
              <w:jc w:val="center"/>
              <w:rPr>
                <w:shd w:val="clear" w:color="auto" w:fill="E6E6E6"/>
              </w:rPr>
            </w:pPr>
            <w:r w:rsidRPr="00E142F0">
              <w:fldChar w:fldCharType="begin">
                <w:ffData>
                  <w:name w:val=""/>
                  <w:enabled/>
                  <w:calcOnExit w:val="0"/>
                  <w:checkBox>
                    <w:sizeAuto/>
                    <w:default w:val="1"/>
                    <w:checked w:val="0"/>
                  </w:checkBox>
                </w:ffData>
              </w:fldChar>
            </w:r>
            <w:r w:rsidRPr="00E142F0">
              <w:instrText xml:space="preserve"> FORMCHECKBOX </w:instrText>
            </w:r>
            <w:r w:rsidR="00A2216E">
              <w:fldChar w:fldCharType="separate"/>
            </w:r>
            <w:r w:rsidRPr="00E142F0">
              <w:fldChar w:fldCharType="end"/>
            </w:r>
          </w:p>
        </w:tc>
        <w:tc>
          <w:tcPr>
            <w:tcW w:w="2519" w:type="dxa"/>
          </w:tcPr>
          <w:p w14:paraId="72036B12" w14:textId="77777777" w:rsidR="009713AD" w:rsidRPr="00E142F0" w:rsidRDefault="009713AD" w:rsidP="009713AD">
            <w:r w:rsidRPr="00E142F0">
              <w:t xml:space="preserve">Department </w:t>
            </w:r>
          </w:p>
          <w:p w14:paraId="29E4A241" w14:textId="77777777" w:rsidR="009713AD" w:rsidRPr="00E142F0" w:rsidRDefault="009713AD" w:rsidP="009713AD"/>
        </w:tc>
        <w:tc>
          <w:tcPr>
            <w:tcW w:w="2625" w:type="dxa"/>
          </w:tcPr>
          <w:p w14:paraId="433160E5" w14:textId="082F7A84" w:rsidR="009713AD" w:rsidRPr="00E142F0" w:rsidRDefault="009713AD" w:rsidP="009713AD">
            <w:r w:rsidRPr="00E142F0">
              <w:t>(Add, Update, Delete, Undelete)</w:t>
            </w:r>
          </w:p>
        </w:tc>
        <w:tc>
          <w:tcPr>
            <w:tcW w:w="1986" w:type="dxa"/>
          </w:tcPr>
          <w:p w14:paraId="585EFD64" w14:textId="207BDFDD" w:rsidR="009713AD" w:rsidRPr="00E142F0" w:rsidRDefault="009713AD" w:rsidP="009713AD">
            <w:pPr>
              <w:jc w:val="center"/>
            </w:pPr>
            <w:r w:rsidRPr="00E142F0">
              <w:t>Outbound</w:t>
            </w:r>
          </w:p>
        </w:tc>
        <w:tc>
          <w:tcPr>
            <w:tcW w:w="2616" w:type="dxa"/>
          </w:tcPr>
          <w:p w14:paraId="4F2BDB1D" w14:textId="4B47E6D1" w:rsidR="009713AD" w:rsidRPr="00E142F0" w:rsidRDefault="009713AD" w:rsidP="009713AD">
            <w:pPr>
              <w:jc w:val="center"/>
            </w:pPr>
            <w:r w:rsidRPr="00E142F0">
              <w:t>M05</w:t>
            </w:r>
          </w:p>
        </w:tc>
      </w:tr>
    </w:tbl>
    <w:p w14:paraId="7E235E01" w14:textId="1F4CF45A" w:rsidR="00AB331A" w:rsidRPr="004C3B82" w:rsidRDefault="00AB331A" w:rsidP="00D412AC">
      <w:pPr>
        <w:pStyle w:val="Heading1-Numbered"/>
        <w:rPr>
          <w:szCs w:val="32"/>
        </w:rPr>
      </w:pPr>
      <w:bookmarkStart w:id="160" w:name="_Toc115437997"/>
      <w:bookmarkStart w:id="161" w:name="_Ref403404800"/>
      <w:bookmarkStart w:id="162" w:name="_Ref403404807"/>
      <w:bookmarkStart w:id="163" w:name="_Ref403404811"/>
      <w:bookmarkStart w:id="164" w:name="_Toc527210109"/>
      <w:r w:rsidRPr="004C3B82">
        <w:rPr>
          <w:szCs w:val="32"/>
        </w:rPr>
        <w:lastRenderedPageBreak/>
        <w:t xml:space="preserve">Interface </w:t>
      </w:r>
      <w:r w:rsidR="00FB7B76" w:rsidRPr="004C3B82">
        <w:rPr>
          <w:szCs w:val="32"/>
        </w:rPr>
        <w:t>C</w:t>
      </w:r>
      <w:r w:rsidRPr="004C3B82">
        <w:rPr>
          <w:szCs w:val="32"/>
        </w:rPr>
        <w:t>onfiguration</w:t>
      </w:r>
      <w:bookmarkEnd w:id="160"/>
    </w:p>
    <w:p w14:paraId="7B3D1645" w14:textId="473502EC" w:rsidR="00AB331A" w:rsidRPr="004C3B82" w:rsidRDefault="00AB331A" w:rsidP="0036044E">
      <w:pPr>
        <w:pStyle w:val="Heading2-Numbered"/>
      </w:pPr>
      <w:bookmarkStart w:id="165" w:name="_Toc115437998"/>
      <w:r w:rsidRPr="004C3B82">
        <w:t xml:space="preserve">Message </w:t>
      </w:r>
      <w:r w:rsidR="00FB7B76" w:rsidRPr="004C3B82">
        <w:t>S</w:t>
      </w:r>
      <w:r w:rsidRPr="004C3B82">
        <w:t xml:space="preserve">amples and </w:t>
      </w:r>
      <w:r w:rsidR="00FB7B76" w:rsidRPr="004C3B82">
        <w:t>S</w:t>
      </w:r>
      <w:r w:rsidRPr="004C3B82">
        <w:t>pecifications</w:t>
      </w:r>
      <w:bookmarkEnd w:id="165"/>
    </w:p>
    <w:p w14:paraId="718C4B73" w14:textId="27CB9514" w:rsidR="00AB331A" w:rsidRPr="004C3B82" w:rsidRDefault="00B45A1E" w:rsidP="00AB331A">
      <w:pPr>
        <w:rPr>
          <w:rFonts w:cs="Arial"/>
          <w:szCs w:val="20"/>
        </w:rPr>
      </w:pPr>
      <w:r>
        <w:rPr>
          <w:rFonts w:cs="Arial"/>
          <w:szCs w:val="20"/>
        </w:rPr>
        <w:t xml:space="preserve">Visit </w:t>
      </w:r>
      <w:hyperlink r:id="rId13" w:history="1">
        <w:r w:rsidRPr="00BD2476">
          <w:rPr>
            <w:rStyle w:val="Hyperlink"/>
            <w:rFonts w:cs="Arial"/>
            <w:szCs w:val="20"/>
          </w:rPr>
          <w:t>https://docs.athenahealth.com/interfaces/guides/hl7v2-documents</w:t>
        </w:r>
      </w:hyperlink>
      <w:r>
        <w:rPr>
          <w:rFonts w:cs="Arial"/>
          <w:szCs w:val="20"/>
        </w:rPr>
        <w:t xml:space="preserve"> </w:t>
      </w:r>
      <w:r w:rsidR="00AB331A" w:rsidRPr="004C3B82">
        <w:rPr>
          <w:rFonts w:cs="Arial"/>
          <w:szCs w:val="20"/>
        </w:rPr>
        <w:t xml:space="preserve">to </w:t>
      </w:r>
      <w:r>
        <w:rPr>
          <w:rFonts w:cs="Arial"/>
          <w:szCs w:val="20"/>
        </w:rPr>
        <w:t xml:space="preserve">download and </w:t>
      </w:r>
      <w:r w:rsidR="00AB331A" w:rsidRPr="004C3B82">
        <w:rPr>
          <w:rFonts w:cs="Arial"/>
          <w:szCs w:val="20"/>
        </w:rPr>
        <w:t>review message samples and specifications.</w:t>
      </w:r>
    </w:p>
    <w:p w14:paraId="72C18AAD" w14:textId="4363C4DF" w:rsidR="00E630ED" w:rsidRPr="004C3B82" w:rsidRDefault="00E630ED" w:rsidP="0036044E">
      <w:pPr>
        <w:pStyle w:val="Heading2-Numbered"/>
      </w:pPr>
      <w:bookmarkStart w:id="166" w:name="_Toc26791545"/>
      <w:bookmarkStart w:id="167" w:name="_Toc115437999"/>
      <w:bookmarkStart w:id="168" w:name="_Hlk26792230"/>
      <w:r w:rsidRPr="004C3B82">
        <w:t>Integration Testing</w:t>
      </w:r>
      <w:bookmarkEnd w:id="166"/>
      <w:bookmarkEnd w:id="167"/>
      <w:r w:rsidRPr="004C3B82">
        <w:t xml:space="preserve"> </w:t>
      </w:r>
    </w:p>
    <w:p w14:paraId="05F2096F" w14:textId="65847E3E" w:rsidR="00E630ED" w:rsidRPr="004C3B82" w:rsidRDefault="00E630ED" w:rsidP="00E630ED">
      <w:pPr>
        <w:rPr>
          <w:rFonts w:cs="Arial"/>
          <w:szCs w:val="20"/>
        </w:rPr>
      </w:pPr>
      <w:r w:rsidRPr="004C3B82">
        <w:rPr>
          <w:rFonts w:cs="Arial"/>
          <w:szCs w:val="20"/>
        </w:rPr>
        <w:t xml:space="preserve">athenahealth provides a non-live, athenahealth-hosted </w:t>
      </w:r>
      <w:r w:rsidR="004112F7" w:rsidRPr="004C3B82">
        <w:rPr>
          <w:rFonts w:cs="Arial"/>
          <w:szCs w:val="20"/>
        </w:rPr>
        <w:t>test e</w:t>
      </w:r>
      <w:r w:rsidRPr="004C3B82">
        <w:rPr>
          <w:rFonts w:cs="Arial"/>
          <w:szCs w:val="20"/>
        </w:rPr>
        <w:t>nvironment</w:t>
      </w:r>
      <w:r w:rsidR="004112F7" w:rsidRPr="004C3B82">
        <w:rPr>
          <w:rFonts w:cs="Arial"/>
          <w:szCs w:val="20"/>
        </w:rPr>
        <w:t xml:space="preserve"> (“Preview”)</w:t>
      </w:r>
      <w:r w:rsidRPr="004C3B82">
        <w:rPr>
          <w:rFonts w:cs="Arial"/>
          <w:szCs w:val="20"/>
        </w:rPr>
        <w:t xml:space="preserve"> to facilitate integration testing before moving the interface to production. You should expect the third-party vendor to provide a similar non-live testing environment.</w:t>
      </w:r>
    </w:p>
    <w:p w14:paraId="3160A118" w14:textId="0A73042A" w:rsidR="00E630ED" w:rsidRPr="004C3B82" w:rsidRDefault="00E630ED" w:rsidP="00E630ED">
      <w:pPr>
        <w:rPr>
          <w:rFonts w:cs="Arial"/>
          <w:szCs w:val="20"/>
        </w:rPr>
      </w:pPr>
      <w:r w:rsidRPr="004C3B82">
        <w:rPr>
          <w:rFonts w:cs="Arial"/>
          <w:szCs w:val="20"/>
        </w:rPr>
        <w:t xml:space="preserve">Will </w:t>
      </w:r>
      <w:r w:rsidR="003A0255" w:rsidRPr="004C3B82">
        <w:rPr>
          <w:rFonts w:cs="Arial"/>
          <w:szCs w:val="20"/>
        </w:rPr>
        <w:t>the</w:t>
      </w:r>
      <w:r w:rsidRPr="004C3B82">
        <w:rPr>
          <w:rFonts w:cs="Arial"/>
          <w:szCs w:val="20"/>
        </w:rPr>
        <w:t xml:space="preserve"> third-party vendor provide a testing environment for this project? </w:t>
      </w:r>
      <w:r w:rsidRPr="004C3B82">
        <w:rPr>
          <w:szCs w:val="20"/>
        </w:rPr>
        <w:fldChar w:fldCharType="begin">
          <w:ffData>
            <w:name w:val=""/>
            <w:enabled/>
            <w:calcOnExit/>
            <w:ddList>
              <w:listEntry w:val=" - blank - "/>
              <w:listEntry w:val=" YES "/>
              <w:listEntry w:val=" NO "/>
            </w:ddList>
          </w:ffData>
        </w:fldChar>
      </w:r>
      <w:r w:rsidRPr="004C3B82">
        <w:rPr>
          <w:rFonts w:cs="Arial"/>
          <w:szCs w:val="20"/>
        </w:rPr>
        <w:instrText xml:space="preserve"> FORMDROPDOWN </w:instrText>
      </w:r>
      <w:r w:rsidR="00A2216E">
        <w:rPr>
          <w:rFonts w:cs="Arial"/>
          <w:color w:val="2B579A"/>
          <w:szCs w:val="20"/>
          <w:shd w:val="clear" w:color="auto" w:fill="E6E6E6"/>
        </w:rPr>
      </w:r>
      <w:r w:rsidR="00A2216E">
        <w:rPr>
          <w:rFonts w:cs="Arial"/>
          <w:color w:val="2B579A"/>
          <w:szCs w:val="20"/>
          <w:shd w:val="clear" w:color="auto" w:fill="E6E6E6"/>
        </w:rPr>
        <w:fldChar w:fldCharType="separate"/>
      </w:r>
      <w:r w:rsidRPr="004C3B82">
        <w:rPr>
          <w:szCs w:val="20"/>
        </w:rPr>
        <w:fldChar w:fldCharType="end"/>
      </w:r>
      <w:r w:rsidRPr="004C3B82">
        <w:rPr>
          <w:rFonts w:cs="Arial"/>
          <w:szCs w:val="20"/>
        </w:rPr>
        <w:t xml:space="preserve">  </w:t>
      </w:r>
      <w:r w:rsidR="00B16325" w:rsidRPr="004C3B82">
        <w:rPr>
          <w:rFonts w:cs="Arial"/>
          <w:noProof/>
          <w:szCs w:val="20"/>
        </w:rPr>
        <w:drawing>
          <wp:inline distT="0" distB="0" distL="0" distR="0" wp14:anchorId="3BA55FCF" wp14:editId="52594E42">
            <wp:extent cx="182880" cy="207010"/>
            <wp:effectExtent l="0" t="0" r="762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pic:spPr>
                </pic:pic>
              </a:graphicData>
            </a:graphic>
          </wp:inline>
        </w:drawing>
      </w:r>
      <w:r w:rsidRPr="004C3B82">
        <w:rPr>
          <w:rStyle w:val="TopicsNotApplicabletoMostClientsChar"/>
          <w:rFonts w:ascii="Source Sans Pro" w:hAnsi="Source Sans Pro" w:cs="Arial"/>
          <w:color w:val="B4005B" w:themeColor="accent1"/>
        </w:rPr>
        <w:t xml:space="preserve">Yes is </w:t>
      </w:r>
      <w:proofErr w:type="gramStart"/>
      <w:r w:rsidRPr="004C3B82">
        <w:rPr>
          <w:rStyle w:val="TopicsNotApplicabletoMostClientsChar"/>
          <w:rFonts w:ascii="Source Sans Pro" w:hAnsi="Source Sans Pro" w:cs="Arial"/>
          <w:color w:val="B4005B" w:themeColor="accent1"/>
        </w:rPr>
        <w:t>recommended</w:t>
      </w:r>
      <w:proofErr w:type="gramEnd"/>
      <w:r w:rsidRPr="004C3B82">
        <w:rPr>
          <w:rStyle w:val="TopicsNotApplicabletoMostClientsChar"/>
          <w:rFonts w:ascii="Source Sans Pro" w:hAnsi="Source Sans Pro" w:cs="Arial"/>
          <w:color w:val="B4005B" w:themeColor="accent1"/>
        </w:rPr>
        <w:t xml:space="preserve"> </w:t>
      </w:r>
    </w:p>
    <w:p w14:paraId="6310F148" w14:textId="77777777" w:rsidR="00E630ED" w:rsidRPr="004C3B82" w:rsidRDefault="00E630ED" w:rsidP="00E630ED">
      <w:pPr>
        <w:rPr>
          <w:rFonts w:cs="Arial"/>
          <w:color w:val="0466B4" w:themeColor="accent5"/>
          <w:szCs w:val="20"/>
        </w:rPr>
      </w:pPr>
      <w:r w:rsidRPr="004C3B82">
        <w:rPr>
          <w:rFonts w:cs="Arial"/>
          <w:szCs w:val="20"/>
        </w:rPr>
        <w:t xml:space="preserve">If you answered “No,” explain how you will test the integration on the third-party vendor system:  </w:t>
      </w:r>
      <w:r w:rsidRPr="004C3B82">
        <w:rPr>
          <w:rFonts w:eastAsia="MS Gothic" w:cs="Arial"/>
          <w:color w:val="2B579A"/>
          <w:szCs w:val="20"/>
          <w:shd w:val="clear" w:color="auto" w:fill="E6E6E6"/>
        </w:rPr>
        <w:fldChar w:fldCharType="begin">
          <w:ffData>
            <w:name w:val=""/>
            <w:enabled/>
            <w:calcOnExit w:val="0"/>
            <w:textInput/>
          </w:ffData>
        </w:fldChar>
      </w:r>
      <w:r w:rsidRPr="004C3B82">
        <w:rPr>
          <w:rFonts w:eastAsia="MS Gothic" w:cs="Arial"/>
          <w:szCs w:val="20"/>
        </w:rPr>
        <w:instrText xml:space="preserve"> FORMTEXT </w:instrText>
      </w:r>
      <w:r w:rsidRPr="004C3B82">
        <w:rPr>
          <w:rFonts w:eastAsia="MS Gothic" w:cs="Arial"/>
          <w:color w:val="2B579A"/>
          <w:szCs w:val="20"/>
          <w:shd w:val="clear" w:color="auto" w:fill="E6E6E6"/>
        </w:rPr>
      </w:r>
      <w:r w:rsidRPr="004C3B82">
        <w:rPr>
          <w:rFonts w:eastAsia="MS Gothic" w:cs="Arial"/>
          <w:color w:val="2B579A"/>
          <w:szCs w:val="20"/>
          <w:shd w:val="clear" w:color="auto" w:fill="E6E6E6"/>
        </w:rPr>
        <w:fldChar w:fldCharType="separate"/>
      </w:r>
      <w:r w:rsidRPr="004C3B82">
        <w:rPr>
          <w:rFonts w:eastAsia="MS Gothic" w:cs="Arial"/>
          <w:noProof/>
          <w:szCs w:val="20"/>
        </w:rPr>
        <w:t> </w:t>
      </w:r>
      <w:r w:rsidRPr="004C3B82">
        <w:rPr>
          <w:rFonts w:eastAsia="MS Gothic" w:cs="Arial"/>
          <w:noProof/>
          <w:szCs w:val="20"/>
        </w:rPr>
        <w:t> </w:t>
      </w:r>
      <w:r w:rsidRPr="004C3B82">
        <w:rPr>
          <w:rFonts w:eastAsia="MS Gothic" w:cs="Arial"/>
          <w:noProof/>
          <w:szCs w:val="20"/>
        </w:rPr>
        <w:t> </w:t>
      </w:r>
      <w:r w:rsidRPr="004C3B82">
        <w:rPr>
          <w:rFonts w:eastAsia="MS Gothic" w:cs="Arial"/>
          <w:noProof/>
          <w:szCs w:val="20"/>
        </w:rPr>
        <w:t> </w:t>
      </w:r>
      <w:r w:rsidRPr="004C3B82">
        <w:rPr>
          <w:rFonts w:eastAsia="MS Gothic" w:cs="Arial"/>
          <w:noProof/>
          <w:szCs w:val="20"/>
        </w:rPr>
        <w:t> </w:t>
      </w:r>
      <w:r w:rsidRPr="004C3B82">
        <w:rPr>
          <w:rFonts w:eastAsia="MS Gothic" w:cs="Arial"/>
          <w:color w:val="2B579A"/>
          <w:szCs w:val="20"/>
          <w:shd w:val="clear" w:color="auto" w:fill="E6E6E6"/>
        </w:rPr>
        <w:fldChar w:fldCharType="end"/>
      </w:r>
      <w:r w:rsidRPr="004C3B82">
        <w:rPr>
          <w:rFonts w:cs="Arial"/>
          <w:szCs w:val="20"/>
        </w:rPr>
        <w:t xml:space="preserve"> </w:t>
      </w:r>
    </w:p>
    <w:p w14:paraId="1C052FA6" w14:textId="358356DC" w:rsidR="00E630ED" w:rsidRPr="004C3B82" w:rsidRDefault="00E630ED" w:rsidP="00E630ED">
      <w:pPr>
        <w:pStyle w:val="Heading3-Numbered"/>
        <w:rPr>
          <w:sz w:val="20"/>
        </w:rPr>
      </w:pPr>
      <w:bookmarkStart w:id="169" w:name="_Toc26791546"/>
      <w:bookmarkStart w:id="170" w:name="_Toc115438000"/>
      <w:r w:rsidRPr="004C3B82">
        <w:rPr>
          <w:sz w:val="20"/>
        </w:rPr>
        <w:t xml:space="preserve">Testing </w:t>
      </w:r>
      <w:r w:rsidR="00FB7B76" w:rsidRPr="004C3B82">
        <w:rPr>
          <w:sz w:val="20"/>
        </w:rPr>
        <w:t>P</w:t>
      </w:r>
      <w:r w:rsidRPr="004C3B82">
        <w:rPr>
          <w:sz w:val="20"/>
        </w:rPr>
        <w:t>hases</w:t>
      </w:r>
      <w:bookmarkEnd w:id="169"/>
      <w:bookmarkEnd w:id="170"/>
      <w:r w:rsidRPr="004C3B82">
        <w:rPr>
          <w:sz w:val="20"/>
        </w:rPr>
        <w:t xml:space="preserve"> </w:t>
      </w:r>
    </w:p>
    <w:p w14:paraId="0E01BAA4" w14:textId="77777777" w:rsidR="00E630ED" w:rsidRPr="004C3B82" w:rsidRDefault="00E630ED" w:rsidP="00E630ED">
      <w:pPr>
        <w:rPr>
          <w:rFonts w:cs="Arial"/>
          <w:szCs w:val="20"/>
        </w:rPr>
      </w:pPr>
      <w:r w:rsidRPr="004C3B82">
        <w:rPr>
          <w:rFonts w:cs="Arial"/>
          <w:szCs w:val="20"/>
        </w:rPr>
        <w:t>Interface testing generally occurs in two phases: unit testing and end-user testing.</w:t>
      </w:r>
    </w:p>
    <w:p w14:paraId="7361D60E" w14:textId="2397413E" w:rsidR="00E630ED" w:rsidRPr="004C3B82" w:rsidRDefault="00E630ED" w:rsidP="00E630ED">
      <w:pPr>
        <w:pStyle w:val="ListParagraph"/>
        <w:numPr>
          <w:ilvl w:val="0"/>
          <w:numId w:val="34"/>
        </w:numPr>
        <w:rPr>
          <w:rFonts w:cs="Arial"/>
          <w:szCs w:val="20"/>
        </w:rPr>
      </w:pPr>
      <w:r w:rsidRPr="004C3B82">
        <w:rPr>
          <w:rFonts w:cs="Arial"/>
          <w:b/>
          <w:bCs/>
          <w:szCs w:val="20"/>
        </w:rPr>
        <w:t>Unit testing phase</w:t>
      </w:r>
      <w:r w:rsidRPr="004C3B82">
        <w:rPr>
          <w:rFonts w:cs="Arial"/>
          <w:b/>
          <w:bCs/>
          <w:szCs w:val="20"/>
        </w:rPr>
        <w:br/>
      </w:r>
      <w:r w:rsidR="00543C8D" w:rsidRPr="004C3B82">
        <w:rPr>
          <w:szCs w:val="20"/>
        </w:rPr>
        <w:t xml:space="preserve">athenahealth works directly with the third-party vendor to ensure that </w:t>
      </w:r>
      <w:r w:rsidR="000E7027" w:rsidRPr="004C3B82">
        <w:rPr>
          <w:szCs w:val="20"/>
        </w:rPr>
        <w:t>messages are</w:t>
      </w:r>
      <w:r w:rsidR="00543C8D" w:rsidRPr="004C3B82">
        <w:rPr>
          <w:szCs w:val="20"/>
        </w:rPr>
        <w:t xml:space="preserve"> being triggered, sent, received, and processed successfully in the respective system. During this phase your organization may be asked to confirm that </w:t>
      </w:r>
      <w:r w:rsidR="6C5FB441" w:rsidRPr="004C3B82">
        <w:rPr>
          <w:szCs w:val="20"/>
        </w:rPr>
        <w:t xml:space="preserve">the data </w:t>
      </w:r>
      <w:r w:rsidR="00543C8D" w:rsidRPr="004C3B82">
        <w:rPr>
          <w:szCs w:val="20"/>
        </w:rPr>
        <w:t xml:space="preserve">in either system </w:t>
      </w:r>
      <w:r w:rsidR="1EC2F048" w:rsidRPr="004C3B82">
        <w:rPr>
          <w:szCs w:val="20"/>
        </w:rPr>
        <w:t>are</w:t>
      </w:r>
      <w:r w:rsidR="00543C8D" w:rsidRPr="004C3B82">
        <w:rPr>
          <w:szCs w:val="20"/>
        </w:rPr>
        <w:t xml:space="preserve"> accurate</w:t>
      </w:r>
      <w:r w:rsidR="5FF09C76" w:rsidRPr="004C3B82">
        <w:rPr>
          <w:szCs w:val="20"/>
        </w:rPr>
        <w:t>.</w:t>
      </w:r>
    </w:p>
    <w:p w14:paraId="0B5DC4EF" w14:textId="77777777" w:rsidR="00E630ED" w:rsidRPr="004C3B82" w:rsidRDefault="00E630ED" w:rsidP="00E630ED">
      <w:pPr>
        <w:pStyle w:val="ListParagraph"/>
        <w:numPr>
          <w:ilvl w:val="0"/>
          <w:numId w:val="34"/>
        </w:numPr>
        <w:rPr>
          <w:rFonts w:cs="Arial"/>
          <w:szCs w:val="20"/>
        </w:rPr>
      </w:pPr>
      <w:r w:rsidRPr="004C3B82">
        <w:rPr>
          <w:rFonts w:cs="Arial"/>
          <w:b/>
          <w:bCs/>
          <w:szCs w:val="20"/>
        </w:rPr>
        <w:t>End-user testing phase</w:t>
      </w:r>
      <w:r w:rsidRPr="004C3B82">
        <w:rPr>
          <w:rFonts w:cs="Arial"/>
          <w:szCs w:val="20"/>
        </w:rPr>
        <w:br/>
        <w:t>The end-user testing phase begins after the unit testing phase. athenahealth provides general test plans and your organization plans, organizes, and executes interface testing as it relates to practice workflows. athenahealth may provide guidance when appropriate.</w:t>
      </w:r>
    </w:p>
    <w:p w14:paraId="2758C364" w14:textId="77777777" w:rsidR="00E630ED" w:rsidRPr="004C3B82" w:rsidRDefault="00E630ED" w:rsidP="00E630ED">
      <w:pPr>
        <w:pStyle w:val="TopicExceptions"/>
        <w:rPr>
          <w:rFonts w:ascii="Source Sans Pro" w:hAnsi="Source Sans Pro" w:cs="Arial"/>
        </w:rPr>
      </w:pPr>
      <w:r w:rsidRPr="004C3B82">
        <w:rPr>
          <w:rFonts w:ascii="Source Sans Pro" w:hAnsi="Source Sans Pro" w:cs="Arial"/>
          <w:b/>
          <w:bCs/>
          <w:color w:val="B4005B" w:themeColor="accent1"/>
        </w:rPr>
        <w:t>BEST PRACTICE</w:t>
      </w:r>
      <w:r w:rsidRPr="00B45A1E">
        <w:rPr>
          <w:rFonts w:ascii="Source Sans Pro" w:hAnsi="Source Sans Pro" w:cs="Arial"/>
          <w:b/>
          <w:bCs/>
          <w:color w:val="B4005B" w:themeColor="accent1"/>
        </w:rPr>
        <w:t>:</w:t>
      </w:r>
      <w:r w:rsidRPr="004C3B82">
        <w:rPr>
          <w:rFonts w:ascii="Source Sans Pro" w:hAnsi="Source Sans Pro" w:cs="Arial"/>
        </w:rPr>
        <w:t xml:space="preserve"> </w:t>
      </w:r>
      <w:r w:rsidRPr="004C3B82">
        <w:rPr>
          <w:rFonts w:ascii="Source Sans Pro" w:hAnsi="Source Sans Pro"/>
        </w:rPr>
        <w:t xml:space="preserve">athenahealth </w:t>
      </w:r>
      <w:r w:rsidRPr="004C3B82">
        <w:rPr>
          <w:rFonts w:ascii="Source Sans Pro" w:hAnsi="Source Sans Pro" w:cs="Arial"/>
        </w:rPr>
        <w:t xml:space="preserve">recommends creating test plans specific to practice workflows, in addition to those athenahealth provides, for a more comprehensive end-user testing phase.  </w:t>
      </w:r>
    </w:p>
    <w:p w14:paraId="3C4563F8" w14:textId="77777777" w:rsidR="0022743A" w:rsidRPr="004C3B82" w:rsidRDefault="0022743A" w:rsidP="0036044E">
      <w:pPr>
        <w:pStyle w:val="Heading2-Numbered"/>
      </w:pPr>
      <w:bookmarkStart w:id="171" w:name="_Toc26791547"/>
      <w:bookmarkStart w:id="172" w:name="_Toc115438001"/>
      <w:bookmarkStart w:id="173" w:name="_Hlk26792296"/>
      <w:bookmarkEnd w:id="168"/>
      <w:r w:rsidRPr="004C3B82">
        <w:t>Connectivity Details</w:t>
      </w:r>
      <w:bookmarkEnd w:id="171"/>
      <w:bookmarkEnd w:id="172"/>
    </w:p>
    <w:p w14:paraId="4D18FF47" w14:textId="40622BFF" w:rsidR="0022743A" w:rsidRPr="004C3B82" w:rsidRDefault="0022743A" w:rsidP="0022743A">
      <w:pPr>
        <w:spacing w:before="0" w:after="200"/>
        <w:rPr>
          <w:szCs w:val="20"/>
        </w:rPr>
      </w:pPr>
      <w:r w:rsidRPr="004C3B82">
        <w:rPr>
          <w:szCs w:val="20"/>
        </w:rPr>
        <w:t>As part of interface implementation, athenahealth needs to establish a secure method of transfer for electronic data to and from a third-party system. The Connectivity Method Overview document contains our current connectivity o</w:t>
      </w:r>
      <w:r w:rsidR="001B234E" w:rsidRPr="004C3B82">
        <w:rPr>
          <w:szCs w:val="20"/>
        </w:rPr>
        <w:t>ptions</w:t>
      </w:r>
      <w:r w:rsidRPr="004C3B82">
        <w:rPr>
          <w:szCs w:val="20"/>
        </w:rPr>
        <w:t xml:space="preserve"> and information regarding functionality and project steps.</w:t>
      </w:r>
    </w:p>
    <w:p w14:paraId="2F4B9FA9" w14:textId="7E32AE63" w:rsidR="00114748" w:rsidRDefault="00A2216E" w:rsidP="00D412AC">
      <w:pPr>
        <w:spacing w:before="0" w:after="200"/>
      </w:pPr>
      <w:hyperlink r:id="rId15" w:history="1">
        <w:r w:rsidR="00114748" w:rsidRPr="005E1B08">
          <w:rPr>
            <w:rStyle w:val="Hyperlink"/>
          </w:rPr>
          <w:t>https://docs.athenahealth.com/interfaces/guides/connectivity-documents</w:t>
        </w:r>
      </w:hyperlink>
      <w:r w:rsidR="00114748">
        <w:t xml:space="preserve"> </w:t>
      </w:r>
    </w:p>
    <w:p w14:paraId="497F26F3" w14:textId="114215D1" w:rsidR="00E630ED" w:rsidRPr="004C3B82" w:rsidRDefault="0022743A" w:rsidP="00D412AC">
      <w:pPr>
        <w:spacing w:before="0" w:after="200"/>
        <w:rPr>
          <w:rStyle w:val="TopicsNotApplicabletoMostClientsChar"/>
          <w:rFonts w:ascii="Source Sans Pro" w:eastAsiaTheme="minorHAnsi" w:hAnsi="Source Sans Pro" w:cstheme="minorBidi"/>
          <w:color w:val="auto"/>
        </w:rPr>
      </w:pPr>
      <w:r w:rsidRPr="004C3B82">
        <w:rPr>
          <w:szCs w:val="20"/>
        </w:rPr>
        <w:t>Contact your athenahealth Interface Project Engineer if you have questions.</w:t>
      </w:r>
      <w:bookmarkEnd w:id="173"/>
    </w:p>
    <w:p w14:paraId="5D421FFF" w14:textId="0281FFD5" w:rsidR="005512D5" w:rsidRPr="004C3B82" w:rsidRDefault="005512D5" w:rsidP="0036044E">
      <w:pPr>
        <w:pStyle w:val="Heading2-Numbered"/>
      </w:pPr>
      <w:bookmarkStart w:id="174" w:name="_Toc115438002"/>
      <w:r w:rsidRPr="004C3B82">
        <w:t>Backfills</w:t>
      </w:r>
      <w:bookmarkEnd w:id="174"/>
    </w:p>
    <w:p w14:paraId="4CD252BA" w14:textId="504036D7" w:rsidR="005512D5" w:rsidRPr="004C3B82" w:rsidRDefault="005512D5" w:rsidP="00C32F71">
      <w:pPr>
        <w:pStyle w:val="Heading3-Numbered"/>
      </w:pPr>
      <w:bookmarkStart w:id="175" w:name="_Toc115438003"/>
      <w:r w:rsidRPr="004C3B82">
        <w:t xml:space="preserve">Backfills via the </w:t>
      </w:r>
      <w:r w:rsidR="00FB7B76" w:rsidRPr="004C3B82">
        <w:t>I</w:t>
      </w:r>
      <w:r w:rsidRPr="004C3B82">
        <w:t>nterface</w:t>
      </w:r>
      <w:bookmarkEnd w:id="175"/>
    </w:p>
    <w:p w14:paraId="3BBC8249" w14:textId="7CAA19F3" w:rsidR="005512D5" w:rsidRPr="004C3B82" w:rsidRDefault="005512D5" w:rsidP="005512D5">
      <w:pPr>
        <w:rPr>
          <w:rFonts w:cs="Arial"/>
          <w:szCs w:val="20"/>
        </w:rPr>
      </w:pPr>
      <w:r w:rsidRPr="004C3B82">
        <w:rPr>
          <w:rFonts w:cs="Arial"/>
          <w:szCs w:val="20"/>
        </w:rPr>
        <w:t>Your organization can request a backfill, where athenaNet send</w:t>
      </w:r>
      <w:r w:rsidR="65CC3AC4" w:rsidRPr="004C3B82">
        <w:rPr>
          <w:rFonts w:cs="Arial"/>
          <w:szCs w:val="20"/>
        </w:rPr>
        <w:t>s</w:t>
      </w:r>
      <w:r w:rsidRPr="004C3B82">
        <w:rPr>
          <w:rFonts w:cs="Arial"/>
          <w:szCs w:val="20"/>
        </w:rPr>
        <w:t xml:space="preserve"> a full load of all patient and future appointment data between your organization and the third-party vendor as the interface is first enabled.</w:t>
      </w:r>
      <w:r w:rsidR="00643DF1" w:rsidRPr="004C3B82" w:rsidDel="00643DF1">
        <w:rPr>
          <w:szCs w:val="20"/>
        </w:rPr>
        <w:t xml:space="preserve"> </w:t>
      </w:r>
    </w:p>
    <w:p w14:paraId="49DF06C2" w14:textId="77777777" w:rsidR="005512D5" w:rsidRPr="004C3B82" w:rsidRDefault="005512D5" w:rsidP="005512D5">
      <w:pPr>
        <w:rPr>
          <w:szCs w:val="20"/>
        </w:rPr>
      </w:pPr>
      <w:r w:rsidRPr="004C3B82">
        <w:rPr>
          <w:szCs w:val="20"/>
        </w:rPr>
        <w:lastRenderedPageBreak/>
        <w:t xml:space="preserve">If you require a backfill, it’s important to consider the complexities of integrating data from several different systems. For example, when athenaNet </w:t>
      </w:r>
      <w:proofErr w:type="gramStart"/>
      <w:r w:rsidRPr="004C3B82">
        <w:rPr>
          <w:szCs w:val="20"/>
        </w:rPr>
        <w:t>backfills</w:t>
      </w:r>
      <w:proofErr w:type="gramEnd"/>
      <w:r w:rsidRPr="004C3B82">
        <w:rPr>
          <w:szCs w:val="20"/>
        </w:rPr>
        <w:t xml:space="preserve"> information received from a third-party vendor system, the data often includes foreign IDs that need to be added to your custom fields. The IDs must be unique and might be bi-directionally accepted between all systems. </w:t>
      </w:r>
    </w:p>
    <w:p w14:paraId="5198219C" w14:textId="2BD85551" w:rsidR="005512D5" w:rsidRPr="004C3B82" w:rsidRDefault="005512D5" w:rsidP="005512D5">
      <w:pPr>
        <w:rPr>
          <w:rFonts w:eastAsia="MS Gothic" w:cs="Arial"/>
          <w:color w:val="0466B4" w:themeColor="accent5"/>
          <w:szCs w:val="20"/>
        </w:rPr>
      </w:pPr>
      <w:r w:rsidRPr="004C3B82">
        <w:rPr>
          <w:rFonts w:cs="Arial"/>
          <w:szCs w:val="20"/>
        </w:rPr>
        <w:t xml:space="preserve">Does this project require a backfill?  </w:t>
      </w:r>
      <w:r w:rsidRPr="004C3B82">
        <w:rPr>
          <w:rFonts w:cs="Arial"/>
          <w:color w:val="2B579A"/>
          <w:szCs w:val="20"/>
          <w:shd w:val="clear" w:color="auto" w:fill="E6E6E6"/>
        </w:rPr>
        <w:fldChar w:fldCharType="begin">
          <w:ffData>
            <w:name w:val=""/>
            <w:enabled/>
            <w:calcOnExit w:val="0"/>
            <w:ddList>
              <w:listEntry w:val=" - blank - "/>
              <w:listEntry w:val=" YES "/>
              <w:listEntry w:val=" NO "/>
            </w:ddList>
          </w:ffData>
        </w:fldChar>
      </w:r>
      <w:r w:rsidRPr="004C3B82">
        <w:rPr>
          <w:rFonts w:cs="Arial"/>
          <w:szCs w:val="20"/>
        </w:rPr>
        <w:instrText xml:space="preserve"> FORMDROPDOWN </w:instrText>
      </w:r>
      <w:r w:rsidR="00A2216E">
        <w:rPr>
          <w:rFonts w:cs="Arial"/>
          <w:color w:val="2B579A"/>
          <w:szCs w:val="20"/>
          <w:shd w:val="clear" w:color="auto" w:fill="E6E6E6"/>
        </w:rPr>
      </w:r>
      <w:r w:rsidR="00A2216E">
        <w:rPr>
          <w:rFonts w:cs="Arial"/>
          <w:color w:val="2B579A"/>
          <w:szCs w:val="20"/>
          <w:shd w:val="clear" w:color="auto" w:fill="E6E6E6"/>
        </w:rPr>
        <w:fldChar w:fldCharType="separate"/>
      </w:r>
      <w:r w:rsidRPr="004C3B82">
        <w:rPr>
          <w:rFonts w:cs="Arial"/>
          <w:color w:val="2B579A"/>
          <w:szCs w:val="20"/>
          <w:shd w:val="clear" w:color="auto" w:fill="E6E6E6"/>
        </w:rPr>
        <w:fldChar w:fldCharType="end"/>
      </w:r>
      <w:r w:rsidRPr="004C3B82">
        <w:rPr>
          <w:rFonts w:cs="Arial"/>
          <w:szCs w:val="20"/>
        </w:rPr>
        <w:t xml:space="preserve"> </w:t>
      </w:r>
      <w:r w:rsidRPr="004C3B82">
        <w:rPr>
          <w:rFonts w:eastAsia="MS Gothic" w:cs="Arial"/>
          <w:color w:val="FF0000"/>
          <w:szCs w:val="20"/>
        </w:rPr>
        <w:t xml:space="preserve">  </w:t>
      </w:r>
    </w:p>
    <w:p w14:paraId="544E37E2" w14:textId="77777777" w:rsidR="005512D5" w:rsidRPr="004C3B82" w:rsidRDefault="005512D5" w:rsidP="005512D5">
      <w:pPr>
        <w:rPr>
          <w:rFonts w:cs="Arial"/>
          <w:szCs w:val="20"/>
        </w:rPr>
      </w:pPr>
      <w:r w:rsidRPr="004C3B82">
        <w:rPr>
          <w:rFonts w:cs="Arial"/>
          <w:szCs w:val="20"/>
        </w:rPr>
        <w:t xml:space="preserve">Additional comments: </w:t>
      </w: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r w:rsidRPr="004C3B82">
        <w:rPr>
          <w:rFonts w:cs="Arial"/>
          <w:szCs w:val="20"/>
        </w:rPr>
        <w:t xml:space="preserve">  </w:t>
      </w:r>
    </w:p>
    <w:p w14:paraId="471408EE" w14:textId="5CA545AF" w:rsidR="00133DB1" w:rsidRPr="004C3B82" w:rsidRDefault="00133DB1" w:rsidP="0036044E">
      <w:pPr>
        <w:pStyle w:val="Heading2-Numbered"/>
      </w:pPr>
      <w:bookmarkStart w:id="176" w:name="_Toc26795909"/>
      <w:bookmarkStart w:id="177" w:name="_Toc29452416"/>
      <w:bookmarkStart w:id="178" w:name="_Toc29455407"/>
      <w:bookmarkStart w:id="179" w:name="_Toc29995430"/>
      <w:bookmarkStart w:id="180" w:name="_Toc31099831"/>
      <w:bookmarkStart w:id="181" w:name="_Toc26795910"/>
      <w:bookmarkStart w:id="182" w:name="_Toc29452417"/>
      <w:bookmarkStart w:id="183" w:name="_Toc29455408"/>
      <w:bookmarkStart w:id="184" w:name="_Toc29995431"/>
      <w:bookmarkStart w:id="185" w:name="_Toc31099832"/>
      <w:bookmarkStart w:id="186" w:name="_Toc26795911"/>
      <w:bookmarkStart w:id="187" w:name="_Toc29452418"/>
      <w:bookmarkStart w:id="188" w:name="_Toc29455409"/>
      <w:bookmarkStart w:id="189" w:name="_Toc29995432"/>
      <w:bookmarkStart w:id="190" w:name="_Toc31099833"/>
      <w:bookmarkStart w:id="191" w:name="_Toc26795912"/>
      <w:bookmarkStart w:id="192" w:name="_Toc29452419"/>
      <w:bookmarkStart w:id="193" w:name="_Toc29455410"/>
      <w:bookmarkStart w:id="194" w:name="_Toc29995433"/>
      <w:bookmarkStart w:id="195" w:name="_Toc31099834"/>
      <w:bookmarkStart w:id="196" w:name="_Toc26795913"/>
      <w:bookmarkStart w:id="197" w:name="_Toc29452420"/>
      <w:bookmarkStart w:id="198" w:name="_Toc29455411"/>
      <w:bookmarkStart w:id="199" w:name="_Toc29995434"/>
      <w:bookmarkStart w:id="200" w:name="_Toc31099835"/>
      <w:bookmarkStart w:id="201" w:name="_Toc26795914"/>
      <w:bookmarkStart w:id="202" w:name="_Toc29452421"/>
      <w:bookmarkStart w:id="203" w:name="_Toc29455412"/>
      <w:bookmarkStart w:id="204" w:name="_Toc29995435"/>
      <w:bookmarkStart w:id="205" w:name="_Toc31099836"/>
      <w:bookmarkStart w:id="206" w:name="_Toc26795915"/>
      <w:bookmarkStart w:id="207" w:name="_Toc29452422"/>
      <w:bookmarkStart w:id="208" w:name="_Toc29455413"/>
      <w:bookmarkStart w:id="209" w:name="_Toc29995436"/>
      <w:bookmarkStart w:id="210" w:name="_Toc31099837"/>
      <w:bookmarkStart w:id="211" w:name="_Toc26795916"/>
      <w:bookmarkStart w:id="212" w:name="_Toc29452423"/>
      <w:bookmarkStart w:id="213" w:name="_Toc29455414"/>
      <w:bookmarkStart w:id="214" w:name="_Toc29995437"/>
      <w:bookmarkStart w:id="215" w:name="_Toc31099838"/>
      <w:bookmarkStart w:id="216" w:name="_Toc115438004"/>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4C3B82">
        <w:t xml:space="preserve">External </w:t>
      </w:r>
      <w:r w:rsidR="00FB7B76" w:rsidRPr="004C3B82">
        <w:t>I</w:t>
      </w:r>
      <w:r w:rsidR="00276675" w:rsidRPr="004C3B82">
        <w:t xml:space="preserve">dentity </w:t>
      </w:r>
      <w:r w:rsidR="00FB7B76" w:rsidRPr="004C3B82">
        <w:t>M</w:t>
      </w:r>
      <w:r w:rsidRPr="004C3B82">
        <w:t>anagement</w:t>
      </w:r>
      <w:bookmarkEnd w:id="161"/>
      <w:bookmarkEnd w:id="162"/>
      <w:bookmarkEnd w:id="163"/>
      <w:bookmarkEnd w:id="164"/>
      <w:bookmarkEnd w:id="216"/>
    </w:p>
    <w:p w14:paraId="3023D497" w14:textId="406AD577" w:rsidR="008E0E9F" w:rsidRPr="004C3B82" w:rsidRDefault="00D90D40" w:rsidP="1B8D85F9">
      <w:pPr>
        <w:rPr>
          <w:szCs w:val="20"/>
        </w:rPr>
      </w:pPr>
      <w:r w:rsidRPr="004C3B82">
        <w:rPr>
          <w:szCs w:val="20"/>
        </w:rPr>
        <w:t>To assist with ID management throughout an integrated health system, athenaNet can store multiple external IDs</w:t>
      </w:r>
      <w:r w:rsidR="5770C184" w:rsidRPr="004C3B82">
        <w:rPr>
          <w:szCs w:val="20"/>
        </w:rPr>
        <w:t xml:space="preserve">, at both the </w:t>
      </w:r>
      <w:r w:rsidRPr="004C3B82">
        <w:rPr>
          <w:szCs w:val="20"/>
        </w:rPr>
        <w:t xml:space="preserve">patient </w:t>
      </w:r>
      <w:r w:rsidR="7A4924BF" w:rsidRPr="004C3B82">
        <w:rPr>
          <w:szCs w:val="20"/>
        </w:rPr>
        <w:t>and</w:t>
      </w:r>
      <w:r w:rsidRPr="004C3B82">
        <w:rPr>
          <w:szCs w:val="20"/>
        </w:rPr>
        <w:t xml:space="preserve"> appointment level. External IDs may be used for matching purposes or external IDs may just be interfaced and stored in athenaNet using custom fields. All external IDs present in athenaNet, such as those supplied by an interface or import process, are available to be sent out over the interface.  </w:t>
      </w:r>
    </w:p>
    <w:p w14:paraId="699F648B" w14:textId="6965FAA1" w:rsidR="008E0E9F" w:rsidRPr="004C3B82" w:rsidRDefault="008E0E9F" w:rsidP="008E0E9F">
      <w:pPr>
        <w:rPr>
          <w:szCs w:val="20"/>
        </w:rPr>
      </w:pPr>
      <w:r w:rsidRPr="004C3B82">
        <w:rPr>
          <w:szCs w:val="20"/>
        </w:rPr>
        <w:t xml:space="preserve">If external IDs are included in scope for your integration, please complete tables 4 and 5 with your athenahealth resource. Enter the name and ID of each patient-level and appointment-level custom field. </w:t>
      </w:r>
    </w:p>
    <w:p w14:paraId="2DCD8010" w14:textId="326B04EC" w:rsidR="00804F64" w:rsidRPr="004C3B82" w:rsidRDefault="00C31972" w:rsidP="00D412AC">
      <w:pPr>
        <w:pStyle w:val="TopicExceptions"/>
        <w:rPr>
          <w:rFonts w:ascii="Source Sans Pro" w:hAnsi="Source Sans Pro" w:cs="Arial"/>
        </w:rPr>
      </w:pPr>
      <w:r w:rsidRPr="004C3B82">
        <w:rPr>
          <w:rFonts w:ascii="Source Sans Pro" w:hAnsi="Source Sans Pro" w:cs="Arial"/>
          <w:b/>
          <w:bCs/>
          <w:color w:val="B4005B" w:themeColor="accent1"/>
        </w:rPr>
        <w:t>REMEMBER</w:t>
      </w:r>
      <w:r w:rsidRPr="00B45A1E">
        <w:rPr>
          <w:rFonts w:ascii="Source Sans Pro" w:hAnsi="Source Sans Pro" w:cs="Arial"/>
          <w:b/>
          <w:bCs/>
          <w:color w:val="B4005B" w:themeColor="accent1"/>
        </w:rPr>
        <w:t xml:space="preserve">: </w:t>
      </w:r>
      <w:r w:rsidRPr="004C3B82">
        <w:rPr>
          <w:rFonts w:ascii="Source Sans Pro" w:hAnsi="Source Sans Pro"/>
        </w:rPr>
        <w:t xml:space="preserve">You can match only one external ID per record number category even if you receive multiple IDs. athenaNet assumes the external ID is correct, therefore external IDs must be unique and non-changing.    </w:t>
      </w:r>
    </w:p>
    <w:tbl>
      <w:tblPr>
        <w:tblStyle w:val="ISQTable-New0"/>
        <w:tblpPr w:leftFromText="180" w:rightFromText="180" w:vertAnchor="text" w:horzAnchor="margin" w:tblpY="516"/>
        <w:tblW w:w="8134" w:type="dxa"/>
        <w:tblLook w:val="04A0" w:firstRow="1" w:lastRow="0" w:firstColumn="1" w:lastColumn="0" w:noHBand="0" w:noVBand="1"/>
      </w:tblPr>
      <w:tblGrid>
        <w:gridCol w:w="1926"/>
        <w:gridCol w:w="3225"/>
        <w:gridCol w:w="2983"/>
      </w:tblGrid>
      <w:tr w:rsidR="00661E18" w14:paraId="42F9041E" w14:textId="77777777" w:rsidTr="00661E18">
        <w:trPr>
          <w:cnfStyle w:val="100000000000" w:firstRow="1" w:lastRow="0" w:firstColumn="0" w:lastColumn="0" w:oddVBand="0" w:evenVBand="0" w:oddHBand="0" w:evenHBand="0" w:firstRowFirstColumn="0" w:firstRowLastColumn="0" w:lastRowFirstColumn="0" w:lastRowLastColumn="0"/>
          <w:trHeight w:val="576"/>
        </w:trPr>
        <w:tc>
          <w:tcPr>
            <w:tcW w:w="1926" w:type="dxa"/>
          </w:tcPr>
          <w:p w14:paraId="4E869174" w14:textId="77777777" w:rsidR="00661E18" w:rsidRPr="00C45529" w:rsidRDefault="00661E18" w:rsidP="00804F64">
            <w:pPr>
              <w:rPr>
                <w:rFonts w:cs="Arial"/>
                <w:b w:val="0"/>
                <w:szCs w:val="20"/>
              </w:rPr>
            </w:pPr>
            <w:r w:rsidRPr="00C45529">
              <w:rPr>
                <w:rStyle w:val="Bold"/>
                <w:rFonts w:ascii="Source Sans Pro" w:hAnsi="Source Sans Pro"/>
                <w:b/>
                <w:color w:val="FFFFFF" w:themeColor="background1"/>
                <w:szCs w:val="20"/>
              </w:rPr>
              <w:t>athenaNet custom field name</w:t>
            </w:r>
          </w:p>
        </w:tc>
        <w:tc>
          <w:tcPr>
            <w:tcW w:w="3225" w:type="dxa"/>
          </w:tcPr>
          <w:p w14:paraId="1B86DE7E" w14:textId="77777777" w:rsidR="00661E18" w:rsidRPr="00C45529" w:rsidRDefault="00661E18" w:rsidP="00804F64">
            <w:pPr>
              <w:rPr>
                <w:rFonts w:cs="Arial"/>
                <w:b w:val="0"/>
                <w:szCs w:val="20"/>
              </w:rPr>
            </w:pPr>
            <w:r w:rsidRPr="00C45529">
              <w:rPr>
                <w:rStyle w:val="Bold"/>
                <w:rFonts w:ascii="Source Sans Pro" w:hAnsi="Source Sans Pro"/>
                <w:b/>
                <w:color w:val="FFFFFF" w:themeColor="background1"/>
                <w:szCs w:val="20"/>
              </w:rPr>
              <w:t>athenaNet custom field ID</w:t>
            </w:r>
          </w:p>
        </w:tc>
        <w:tc>
          <w:tcPr>
            <w:tcW w:w="2983" w:type="dxa"/>
          </w:tcPr>
          <w:p w14:paraId="201248F7" w14:textId="77777777" w:rsidR="00661E18" w:rsidRPr="00C45529" w:rsidRDefault="00661E18" w:rsidP="00804F64">
            <w:pPr>
              <w:rPr>
                <w:rFonts w:cs="Arial"/>
                <w:b w:val="0"/>
                <w:szCs w:val="20"/>
              </w:rPr>
            </w:pPr>
            <w:r w:rsidRPr="00C45529">
              <w:rPr>
                <w:rStyle w:val="Bold"/>
                <w:rFonts w:ascii="Source Sans Pro" w:hAnsi="Source Sans Pro"/>
                <w:b/>
                <w:color w:val="FFFFFF" w:themeColor="background1"/>
                <w:szCs w:val="20"/>
              </w:rPr>
              <w:t>HL7 field</w:t>
            </w:r>
          </w:p>
        </w:tc>
      </w:tr>
      <w:tr w:rsidR="00661E18" w14:paraId="23EC6696" w14:textId="77777777" w:rsidTr="00661E18">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227"/>
        </w:trPr>
        <w:tc>
          <w:tcPr>
            <w:tcW w:w="1926" w:type="dxa"/>
          </w:tcPr>
          <w:p w14:paraId="661FB8F4" w14:textId="77777777" w:rsidR="00661E18" w:rsidRPr="004C3B82" w:rsidRDefault="00661E18" w:rsidP="00804F64">
            <w:pPr>
              <w:rPr>
                <w:rStyle w:val="Bold"/>
                <w:rFonts w:ascii="Source Sans Pro" w:hAnsi="Source Sans Pro"/>
                <w:bCs/>
                <w:color w:val="FFFFFF" w:themeColor="background1"/>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3225" w:type="dxa"/>
          </w:tcPr>
          <w:p w14:paraId="6A076279" w14:textId="77777777" w:rsidR="00661E18" w:rsidRPr="004C3B82" w:rsidRDefault="00661E18" w:rsidP="00804F64">
            <w:pPr>
              <w:rPr>
                <w:rStyle w:val="Bold"/>
                <w:rFonts w:ascii="Source Sans Pro" w:hAnsi="Source Sans Pro"/>
                <w:bCs/>
                <w:color w:val="FFFFFF" w:themeColor="background1"/>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2983" w:type="dxa"/>
          </w:tcPr>
          <w:p w14:paraId="3859A322" w14:textId="77777777" w:rsidR="00661E18" w:rsidRPr="004C3B82" w:rsidRDefault="00661E18" w:rsidP="00804F64">
            <w:pPr>
              <w:rPr>
                <w:rStyle w:val="Bold"/>
                <w:rFonts w:ascii="Source Sans Pro" w:hAnsi="Source Sans Pro"/>
                <w:bCs/>
                <w:color w:val="FFFFFF" w:themeColor="background1"/>
                <w:szCs w:val="20"/>
              </w:rPr>
            </w:pPr>
            <w:r w:rsidRPr="004C3B82">
              <w:rPr>
                <w:rFonts w:cs="Arial"/>
                <w:color w:val="2B579A"/>
                <w:szCs w:val="20"/>
                <w:shd w:val="clear" w:color="auto" w:fill="E6E6E6"/>
              </w:rPr>
              <w:fldChar w:fldCharType="begin">
                <w:ffData>
                  <w:name w:val=""/>
                  <w:enabled/>
                  <w:calcOnExit w:val="0"/>
                  <w:ddList>
                    <w:listEntry w:val=" - blank - "/>
                    <w:listEntry w:val="PID.2"/>
                    <w:listEntry w:val="PID.3"/>
                    <w:listEntry w:val="PID.4"/>
                  </w:ddList>
                </w:ffData>
              </w:fldChar>
            </w:r>
            <w:r w:rsidRPr="004C3B82">
              <w:rPr>
                <w:rFonts w:cs="Arial"/>
                <w:szCs w:val="20"/>
              </w:rPr>
              <w:instrText xml:space="preserve"> FORMDROPDOWN </w:instrText>
            </w:r>
            <w:r w:rsidR="00A2216E">
              <w:rPr>
                <w:rFonts w:cs="Arial"/>
                <w:color w:val="2B579A"/>
                <w:szCs w:val="20"/>
                <w:shd w:val="clear" w:color="auto" w:fill="E6E6E6"/>
              </w:rPr>
            </w:r>
            <w:r w:rsidR="00A2216E">
              <w:rPr>
                <w:rFonts w:cs="Arial"/>
                <w:color w:val="2B579A"/>
                <w:szCs w:val="20"/>
                <w:shd w:val="clear" w:color="auto" w:fill="E6E6E6"/>
              </w:rPr>
              <w:fldChar w:fldCharType="separate"/>
            </w:r>
            <w:r w:rsidRPr="004C3B82">
              <w:rPr>
                <w:rFonts w:cs="Arial"/>
                <w:color w:val="2B579A"/>
                <w:szCs w:val="20"/>
                <w:shd w:val="clear" w:color="auto" w:fill="E6E6E6"/>
              </w:rPr>
              <w:fldChar w:fldCharType="end"/>
            </w:r>
          </w:p>
        </w:tc>
      </w:tr>
      <w:tr w:rsidR="00661E18" w14:paraId="6169A773" w14:textId="77777777" w:rsidTr="00661E18">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227"/>
        </w:trPr>
        <w:tc>
          <w:tcPr>
            <w:tcW w:w="1926" w:type="dxa"/>
          </w:tcPr>
          <w:p w14:paraId="3F284CAD" w14:textId="77777777" w:rsidR="00661E18" w:rsidRPr="004C3B82" w:rsidRDefault="00661E18" w:rsidP="00804F64">
            <w:pPr>
              <w:rPr>
                <w:rStyle w:val="Bold"/>
                <w:rFonts w:ascii="Source Sans Pro" w:hAnsi="Source Sans Pro"/>
                <w:bCs/>
                <w:color w:val="FFFFFF" w:themeColor="background1"/>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3225" w:type="dxa"/>
          </w:tcPr>
          <w:p w14:paraId="08126DEE" w14:textId="77777777" w:rsidR="00661E18" w:rsidRPr="004C3B82" w:rsidRDefault="00661E18" w:rsidP="00804F64">
            <w:pPr>
              <w:rPr>
                <w:rStyle w:val="Bold"/>
                <w:rFonts w:ascii="Source Sans Pro" w:hAnsi="Source Sans Pro"/>
                <w:bCs/>
                <w:color w:val="FFFFFF" w:themeColor="background1"/>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2983" w:type="dxa"/>
          </w:tcPr>
          <w:p w14:paraId="460FF836" w14:textId="77777777" w:rsidR="00661E18" w:rsidRPr="004C3B82" w:rsidRDefault="00661E18" w:rsidP="00804F64">
            <w:pPr>
              <w:rPr>
                <w:rStyle w:val="Bold"/>
                <w:rFonts w:ascii="Source Sans Pro" w:hAnsi="Source Sans Pro"/>
                <w:bCs/>
                <w:color w:val="FFFFFF" w:themeColor="background1"/>
                <w:szCs w:val="20"/>
              </w:rPr>
            </w:pPr>
            <w:r w:rsidRPr="004C3B82">
              <w:rPr>
                <w:rFonts w:cs="Arial"/>
                <w:color w:val="2B579A"/>
                <w:szCs w:val="20"/>
                <w:shd w:val="clear" w:color="auto" w:fill="E6E6E6"/>
              </w:rPr>
              <w:fldChar w:fldCharType="begin">
                <w:ffData>
                  <w:name w:val=""/>
                  <w:enabled/>
                  <w:calcOnExit w:val="0"/>
                  <w:ddList>
                    <w:listEntry w:val=" - blank - "/>
                    <w:listEntry w:val="PID.2"/>
                    <w:listEntry w:val="PID.3"/>
                    <w:listEntry w:val="PID.4"/>
                  </w:ddList>
                </w:ffData>
              </w:fldChar>
            </w:r>
            <w:r w:rsidRPr="004C3B82">
              <w:rPr>
                <w:rFonts w:cs="Arial"/>
                <w:szCs w:val="20"/>
              </w:rPr>
              <w:instrText xml:space="preserve"> FORMDROPDOWN </w:instrText>
            </w:r>
            <w:r w:rsidR="00A2216E">
              <w:rPr>
                <w:rFonts w:cs="Arial"/>
                <w:color w:val="2B579A"/>
                <w:szCs w:val="20"/>
                <w:shd w:val="clear" w:color="auto" w:fill="E6E6E6"/>
              </w:rPr>
            </w:r>
            <w:r w:rsidR="00A2216E">
              <w:rPr>
                <w:rFonts w:cs="Arial"/>
                <w:color w:val="2B579A"/>
                <w:szCs w:val="20"/>
                <w:shd w:val="clear" w:color="auto" w:fill="E6E6E6"/>
              </w:rPr>
              <w:fldChar w:fldCharType="separate"/>
            </w:r>
            <w:r w:rsidRPr="004C3B82">
              <w:rPr>
                <w:rFonts w:cs="Arial"/>
                <w:color w:val="2B579A"/>
                <w:szCs w:val="20"/>
                <w:shd w:val="clear" w:color="auto" w:fill="E6E6E6"/>
              </w:rPr>
              <w:fldChar w:fldCharType="end"/>
            </w:r>
          </w:p>
        </w:tc>
      </w:tr>
      <w:tr w:rsidR="00661E18" w14:paraId="77BFA985" w14:textId="77777777" w:rsidTr="00661E18">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227"/>
        </w:trPr>
        <w:tc>
          <w:tcPr>
            <w:tcW w:w="1926" w:type="dxa"/>
          </w:tcPr>
          <w:p w14:paraId="2D49E1E3" w14:textId="77777777" w:rsidR="00661E18" w:rsidRPr="004C3B82" w:rsidRDefault="00661E18" w:rsidP="00804F64">
            <w:pPr>
              <w:rPr>
                <w:rStyle w:val="Bold"/>
                <w:rFonts w:ascii="Source Sans Pro" w:hAnsi="Source Sans Pro"/>
                <w:bCs/>
                <w:color w:val="FFFFFF" w:themeColor="background1"/>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3225" w:type="dxa"/>
          </w:tcPr>
          <w:p w14:paraId="066B85A7" w14:textId="77777777" w:rsidR="00661E18" w:rsidRPr="004C3B82" w:rsidRDefault="00661E18" w:rsidP="00804F64">
            <w:pPr>
              <w:rPr>
                <w:rStyle w:val="Bold"/>
                <w:rFonts w:ascii="Source Sans Pro" w:hAnsi="Source Sans Pro"/>
                <w:bCs/>
                <w:color w:val="FFFFFF" w:themeColor="background1"/>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2983" w:type="dxa"/>
          </w:tcPr>
          <w:p w14:paraId="65F31662" w14:textId="77777777" w:rsidR="00661E18" w:rsidRPr="004C3B82" w:rsidRDefault="00661E18" w:rsidP="00804F64">
            <w:pPr>
              <w:rPr>
                <w:rStyle w:val="Bold"/>
                <w:rFonts w:ascii="Source Sans Pro" w:hAnsi="Source Sans Pro"/>
                <w:bCs/>
                <w:color w:val="FFFFFF" w:themeColor="background1"/>
                <w:szCs w:val="20"/>
              </w:rPr>
            </w:pPr>
            <w:r w:rsidRPr="004C3B82">
              <w:rPr>
                <w:rFonts w:cs="Arial"/>
                <w:color w:val="2B579A"/>
                <w:szCs w:val="20"/>
                <w:shd w:val="clear" w:color="auto" w:fill="E6E6E6"/>
              </w:rPr>
              <w:fldChar w:fldCharType="begin">
                <w:ffData>
                  <w:name w:val=""/>
                  <w:enabled/>
                  <w:calcOnExit w:val="0"/>
                  <w:ddList>
                    <w:listEntry w:val=" - blank - "/>
                    <w:listEntry w:val="PID.2"/>
                    <w:listEntry w:val="PID.3"/>
                    <w:listEntry w:val="PID.4"/>
                  </w:ddList>
                </w:ffData>
              </w:fldChar>
            </w:r>
            <w:r w:rsidRPr="004C3B82">
              <w:rPr>
                <w:rFonts w:cs="Arial"/>
                <w:szCs w:val="20"/>
              </w:rPr>
              <w:instrText xml:space="preserve"> FORMDROPDOWN </w:instrText>
            </w:r>
            <w:r w:rsidR="00A2216E">
              <w:rPr>
                <w:rFonts w:cs="Arial"/>
                <w:color w:val="2B579A"/>
                <w:szCs w:val="20"/>
                <w:shd w:val="clear" w:color="auto" w:fill="E6E6E6"/>
              </w:rPr>
            </w:r>
            <w:r w:rsidR="00A2216E">
              <w:rPr>
                <w:rFonts w:cs="Arial"/>
                <w:color w:val="2B579A"/>
                <w:szCs w:val="20"/>
                <w:shd w:val="clear" w:color="auto" w:fill="E6E6E6"/>
              </w:rPr>
              <w:fldChar w:fldCharType="separate"/>
            </w:r>
            <w:r w:rsidRPr="004C3B82">
              <w:rPr>
                <w:rFonts w:cs="Arial"/>
                <w:color w:val="2B579A"/>
                <w:szCs w:val="20"/>
                <w:shd w:val="clear" w:color="auto" w:fill="E6E6E6"/>
              </w:rPr>
              <w:fldChar w:fldCharType="end"/>
            </w:r>
          </w:p>
        </w:tc>
      </w:tr>
      <w:tr w:rsidR="00661E18" w14:paraId="389E350E" w14:textId="77777777" w:rsidTr="00661E18">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212"/>
        </w:trPr>
        <w:tc>
          <w:tcPr>
            <w:tcW w:w="1926" w:type="dxa"/>
          </w:tcPr>
          <w:p w14:paraId="0ED759BE" w14:textId="77777777" w:rsidR="00661E18" w:rsidRPr="004C3B82" w:rsidRDefault="00661E18" w:rsidP="00804F64">
            <w:pPr>
              <w:rPr>
                <w:rStyle w:val="Bold"/>
                <w:rFonts w:ascii="Source Sans Pro" w:hAnsi="Source Sans Pro"/>
                <w:bCs/>
                <w:color w:val="FFFFFF" w:themeColor="background1"/>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3225" w:type="dxa"/>
          </w:tcPr>
          <w:p w14:paraId="769A7C67" w14:textId="77777777" w:rsidR="00661E18" w:rsidRPr="004C3B82" w:rsidRDefault="00661E18" w:rsidP="00804F64">
            <w:pPr>
              <w:rPr>
                <w:rStyle w:val="Bold"/>
                <w:rFonts w:ascii="Source Sans Pro" w:hAnsi="Source Sans Pro"/>
                <w:bCs/>
                <w:color w:val="FFFFFF" w:themeColor="background1"/>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2983" w:type="dxa"/>
          </w:tcPr>
          <w:p w14:paraId="1FA365F8" w14:textId="77777777" w:rsidR="00661E18" w:rsidRPr="004C3B82" w:rsidRDefault="00661E18" w:rsidP="00804F64">
            <w:pPr>
              <w:rPr>
                <w:rStyle w:val="Bold"/>
                <w:rFonts w:ascii="Source Sans Pro" w:hAnsi="Source Sans Pro"/>
                <w:bCs/>
                <w:color w:val="FFFFFF" w:themeColor="background1"/>
                <w:szCs w:val="20"/>
              </w:rPr>
            </w:pPr>
            <w:r w:rsidRPr="004C3B82">
              <w:rPr>
                <w:rFonts w:cs="Arial"/>
                <w:color w:val="2B579A"/>
                <w:szCs w:val="20"/>
                <w:shd w:val="clear" w:color="auto" w:fill="E6E6E6"/>
              </w:rPr>
              <w:fldChar w:fldCharType="begin">
                <w:ffData>
                  <w:name w:val=""/>
                  <w:enabled/>
                  <w:calcOnExit w:val="0"/>
                  <w:ddList>
                    <w:listEntry w:val=" - blank - "/>
                    <w:listEntry w:val="PID.2"/>
                    <w:listEntry w:val="PID.3"/>
                    <w:listEntry w:val="PID.4"/>
                  </w:ddList>
                </w:ffData>
              </w:fldChar>
            </w:r>
            <w:r w:rsidRPr="004C3B82">
              <w:rPr>
                <w:rFonts w:cs="Arial"/>
                <w:szCs w:val="20"/>
              </w:rPr>
              <w:instrText xml:space="preserve"> FORMDROPDOWN </w:instrText>
            </w:r>
            <w:r w:rsidR="00A2216E">
              <w:rPr>
                <w:rFonts w:cs="Arial"/>
                <w:color w:val="2B579A"/>
                <w:szCs w:val="20"/>
                <w:shd w:val="clear" w:color="auto" w:fill="E6E6E6"/>
              </w:rPr>
            </w:r>
            <w:r w:rsidR="00A2216E">
              <w:rPr>
                <w:rFonts w:cs="Arial"/>
                <w:color w:val="2B579A"/>
                <w:szCs w:val="20"/>
                <w:shd w:val="clear" w:color="auto" w:fill="E6E6E6"/>
              </w:rPr>
              <w:fldChar w:fldCharType="separate"/>
            </w:r>
            <w:r w:rsidRPr="004C3B82">
              <w:rPr>
                <w:rFonts w:cs="Arial"/>
                <w:color w:val="2B579A"/>
                <w:szCs w:val="20"/>
                <w:shd w:val="clear" w:color="auto" w:fill="E6E6E6"/>
              </w:rPr>
              <w:fldChar w:fldCharType="end"/>
            </w:r>
          </w:p>
        </w:tc>
      </w:tr>
      <w:tr w:rsidR="00661E18" w14:paraId="65798BED" w14:textId="77777777" w:rsidTr="00661E18">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227"/>
        </w:trPr>
        <w:tc>
          <w:tcPr>
            <w:tcW w:w="1926" w:type="dxa"/>
          </w:tcPr>
          <w:p w14:paraId="286626E4" w14:textId="77777777" w:rsidR="00661E18" w:rsidRPr="004C3B82" w:rsidRDefault="00661E18" w:rsidP="00804F64">
            <w:pPr>
              <w:rPr>
                <w:rStyle w:val="Bold"/>
                <w:rFonts w:ascii="Source Sans Pro" w:hAnsi="Source Sans Pro"/>
                <w:bCs/>
                <w:color w:val="FFFFFF" w:themeColor="background1"/>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3225" w:type="dxa"/>
          </w:tcPr>
          <w:p w14:paraId="71EEB345" w14:textId="77777777" w:rsidR="00661E18" w:rsidRPr="004C3B82" w:rsidRDefault="00661E18" w:rsidP="00804F64">
            <w:pPr>
              <w:rPr>
                <w:rStyle w:val="Bold"/>
                <w:rFonts w:ascii="Source Sans Pro" w:hAnsi="Source Sans Pro"/>
                <w:bCs/>
                <w:color w:val="FFFFFF" w:themeColor="background1"/>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2983" w:type="dxa"/>
          </w:tcPr>
          <w:p w14:paraId="6D6051FA" w14:textId="77777777" w:rsidR="00661E18" w:rsidRPr="004C3B82" w:rsidRDefault="00661E18" w:rsidP="00804F64">
            <w:pPr>
              <w:rPr>
                <w:rStyle w:val="Bold"/>
                <w:rFonts w:ascii="Source Sans Pro" w:hAnsi="Source Sans Pro"/>
                <w:bCs/>
                <w:color w:val="FFFFFF" w:themeColor="background1"/>
                <w:szCs w:val="20"/>
              </w:rPr>
            </w:pPr>
            <w:r w:rsidRPr="004C3B82">
              <w:rPr>
                <w:rFonts w:cs="Arial"/>
                <w:color w:val="2B579A"/>
                <w:szCs w:val="20"/>
                <w:shd w:val="clear" w:color="auto" w:fill="E6E6E6"/>
              </w:rPr>
              <w:fldChar w:fldCharType="begin">
                <w:ffData>
                  <w:name w:val=""/>
                  <w:enabled/>
                  <w:calcOnExit w:val="0"/>
                  <w:ddList>
                    <w:listEntry w:val=" - blank - "/>
                    <w:listEntry w:val="PID.2"/>
                    <w:listEntry w:val="PID.3"/>
                    <w:listEntry w:val="PID.4"/>
                  </w:ddList>
                </w:ffData>
              </w:fldChar>
            </w:r>
            <w:r w:rsidRPr="004C3B82">
              <w:rPr>
                <w:rFonts w:cs="Arial"/>
                <w:szCs w:val="20"/>
              </w:rPr>
              <w:instrText xml:space="preserve"> FORMDROPDOWN </w:instrText>
            </w:r>
            <w:r w:rsidR="00A2216E">
              <w:rPr>
                <w:rFonts w:cs="Arial"/>
                <w:color w:val="2B579A"/>
                <w:szCs w:val="20"/>
                <w:shd w:val="clear" w:color="auto" w:fill="E6E6E6"/>
              </w:rPr>
            </w:r>
            <w:r w:rsidR="00A2216E">
              <w:rPr>
                <w:rFonts w:cs="Arial"/>
                <w:color w:val="2B579A"/>
                <w:szCs w:val="20"/>
                <w:shd w:val="clear" w:color="auto" w:fill="E6E6E6"/>
              </w:rPr>
              <w:fldChar w:fldCharType="separate"/>
            </w:r>
            <w:r w:rsidRPr="004C3B82">
              <w:rPr>
                <w:rFonts w:cs="Arial"/>
                <w:color w:val="2B579A"/>
                <w:szCs w:val="20"/>
                <w:shd w:val="clear" w:color="auto" w:fill="E6E6E6"/>
              </w:rPr>
              <w:fldChar w:fldCharType="end"/>
            </w:r>
          </w:p>
        </w:tc>
      </w:tr>
    </w:tbl>
    <w:p w14:paraId="686E29DB" w14:textId="0D053777" w:rsidR="00EE2772" w:rsidRPr="004C3B82" w:rsidRDefault="00EE2772" w:rsidP="00D412AC">
      <w:pPr>
        <w:rPr>
          <w:szCs w:val="20"/>
        </w:rPr>
      </w:pPr>
      <w:r w:rsidRPr="004C3B82">
        <w:rPr>
          <w:i/>
          <w:iCs/>
          <w:szCs w:val="20"/>
        </w:rPr>
        <w:t>Table 4 - Patient-level custom fields</w:t>
      </w:r>
    </w:p>
    <w:p w14:paraId="4F4C386D" w14:textId="77777777" w:rsidR="0039523A" w:rsidRPr="004C3B82" w:rsidRDefault="0039523A" w:rsidP="00D412AC">
      <w:pPr>
        <w:rPr>
          <w:szCs w:val="20"/>
        </w:rPr>
      </w:pPr>
    </w:p>
    <w:p w14:paraId="6C9B20C7" w14:textId="77777777" w:rsidR="00661E18" w:rsidRPr="004C3B82" w:rsidRDefault="00661E18" w:rsidP="00D412AC">
      <w:pPr>
        <w:pStyle w:val="Caption"/>
        <w:keepNext/>
        <w:rPr>
          <w:color w:val="auto"/>
          <w:sz w:val="20"/>
          <w:szCs w:val="20"/>
        </w:rPr>
      </w:pPr>
    </w:p>
    <w:p w14:paraId="7EA2C232" w14:textId="77777777" w:rsidR="00661E18" w:rsidRPr="004C3B82" w:rsidRDefault="00661E18" w:rsidP="00D412AC">
      <w:pPr>
        <w:pStyle w:val="Caption"/>
        <w:keepNext/>
        <w:rPr>
          <w:color w:val="auto"/>
          <w:sz w:val="20"/>
          <w:szCs w:val="20"/>
        </w:rPr>
      </w:pPr>
    </w:p>
    <w:p w14:paraId="529B1094" w14:textId="77777777" w:rsidR="00661E18" w:rsidRPr="004C3B82" w:rsidRDefault="00661E18" w:rsidP="00D412AC">
      <w:pPr>
        <w:pStyle w:val="Caption"/>
        <w:keepNext/>
        <w:rPr>
          <w:color w:val="auto"/>
          <w:sz w:val="20"/>
          <w:szCs w:val="20"/>
        </w:rPr>
      </w:pPr>
    </w:p>
    <w:p w14:paraId="73BBA158" w14:textId="77777777" w:rsidR="00661E18" w:rsidRPr="004C3B82" w:rsidRDefault="00661E18" w:rsidP="00D412AC">
      <w:pPr>
        <w:pStyle w:val="Caption"/>
        <w:keepNext/>
        <w:rPr>
          <w:color w:val="auto"/>
          <w:sz w:val="20"/>
          <w:szCs w:val="20"/>
        </w:rPr>
      </w:pPr>
    </w:p>
    <w:p w14:paraId="5855B4A2" w14:textId="77777777" w:rsidR="00661E18" w:rsidRPr="004C3B82" w:rsidRDefault="00661E18" w:rsidP="00D412AC">
      <w:pPr>
        <w:pStyle w:val="Caption"/>
        <w:keepNext/>
        <w:rPr>
          <w:color w:val="auto"/>
          <w:sz w:val="20"/>
          <w:szCs w:val="20"/>
        </w:rPr>
      </w:pPr>
    </w:p>
    <w:p w14:paraId="671C7FA9" w14:textId="77777777" w:rsidR="00661E18" w:rsidRPr="004C3B82" w:rsidRDefault="00661E18" w:rsidP="00D412AC">
      <w:pPr>
        <w:pStyle w:val="Caption"/>
        <w:keepNext/>
        <w:rPr>
          <w:color w:val="auto"/>
          <w:sz w:val="20"/>
          <w:szCs w:val="20"/>
        </w:rPr>
      </w:pPr>
    </w:p>
    <w:p w14:paraId="7404F047" w14:textId="73DA9103" w:rsidR="00AF7342" w:rsidRPr="004C3B82" w:rsidRDefault="00AF7342" w:rsidP="00D412AC">
      <w:pPr>
        <w:pStyle w:val="Caption"/>
        <w:keepNext/>
        <w:rPr>
          <w:color w:val="auto"/>
          <w:sz w:val="20"/>
          <w:szCs w:val="20"/>
        </w:rPr>
      </w:pPr>
      <w:r w:rsidRPr="004C3B82">
        <w:rPr>
          <w:color w:val="auto"/>
          <w:sz w:val="20"/>
          <w:szCs w:val="20"/>
        </w:rPr>
        <w:t xml:space="preserve">Table </w:t>
      </w:r>
      <w:r w:rsidR="00704B7C" w:rsidRPr="004C3B82">
        <w:rPr>
          <w:color w:val="auto"/>
          <w:sz w:val="20"/>
          <w:szCs w:val="20"/>
        </w:rPr>
        <w:fldChar w:fldCharType="begin"/>
      </w:r>
      <w:r w:rsidR="00704B7C" w:rsidRPr="004C3B82">
        <w:rPr>
          <w:color w:val="auto"/>
          <w:sz w:val="20"/>
          <w:szCs w:val="20"/>
        </w:rPr>
        <w:instrText xml:space="preserve"> SEQ Table \* ARABIC </w:instrText>
      </w:r>
      <w:r w:rsidR="00704B7C" w:rsidRPr="004C3B82">
        <w:rPr>
          <w:color w:val="auto"/>
          <w:sz w:val="20"/>
          <w:szCs w:val="20"/>
        </w:rPr>
        <w:fldChar w:fldCharType="separate"/>
      </w:r>
      <w:r w:rsidR="00FE6851">
        <w:rPr>
          <w:noProof/>
          <w:color w:val="auto"/>
          <w:sz w:val="20"/>
          <w:szCs w:val="20"/>
        </w:rPr>
        <w:t>3</w:t>
      </w:r>
      <w:r w:rsidR="00704B7C" w:rsidRPr="004C3B82">
        <w:rPr>
          <w:noProof/>
          <w:color w:val="auto"/>
          <w:sz w:val="20"/>
          <w:szCs w:val="20"/>
        </w:rPr>
        <w:fldChar w:fldCharType="end"/>
      </w:r>
      <w:r w:rsidRPr="004C3B82">
        <w:rPr>
          <w:color w:val="auto"/>
          <w:sz w:val="20"/>
          <w:szCs w:val="20"/>
        </w:rPr>
        <w:t xml:space="preserve"> – Appointment-level </w:t>
      </w:r>
      <w:r w:rsidR="004B6E6D" w:rsidRPr="004C3B82">
        <w:rPr>
          <w:color w:val="auto"/>
          <w:sz w:val="20"/>
          <w:szCs w:val="20"/>
        </w:rPr>
        <w:t>external IDs</w:t>
      </w:r>
      <w:r w:rsidRPr="004C3B82">
        <w:rPr>
          <w:color w:val="auto"/>
          <w:sz w:val="20"/>
          <w:szCs w:val="20"/>
        </w:rPr>
        <w:t xml:space="preserve"> fields</w:t>
      </w:r>
    </w:p>
    <w:tbl>
      <w:tblPr>
        <w:tblStyle w:val="ISQTable-New0"/>
        <w:tblW w:w="8100" w:type="dxa"/>
        <w:tblLook w:val="04A0" w:firstRow="1" w:lastRow="0" w:firstColumn="1" w:lastColumn="0" w:noHBand="0" w:noVBand="1"/>
      </w:tblPr>
      <w:tblGrid>
        <w:gridCol w:w="1710"/>
        <w:gridCol w:w="3330"/>
        <w:gridCol w:w="3060"/>
      </w:tblGrid>
      <w:tr w:rsidR="00661E18" w14:paraId="2CFD29F7" w14:textId="77777777" w:rsidTr="00661E18">
        <w:trPr>
          <w:cnfStyle w:val="100000000000" w:firstRow="1" w:lastRow="0" w:firstColumn="0" w:lastColumn="0" w:oddVBand="0" w:evenVBand="0" w:oddHBand="0" w:evenHBand="0" w:firstRowFirstColumn="0" w:firstRowLastColumn="0" w:lastRowFirstColumn="0" w:lastRowLastColumn="0"/>
        </w:trPr>
        <w:tc>
          <w:tcPr>
            <w:tcW w:w="1710" w:type="dxa"/>
          </w:tcPr>
          <w:p w14:paraId="63B06050" w14:textId="1F055D6A" w:rsidR="00661E18" w:rsidRPr="00C45529" w:rsidRDefault="00661E18" w:rsidP="001B1EE4">
            <w:pPr>
              <w:rPr>
                <w:rFonts w:cs="Arial"/>
                <w:b w:val="0"/>
                <w:szCs w:val="20"/>
              </w:rPr>
            </w:pPr>
            <w:r w:rsidRPr="00C45529">
              <w:rPr>
                <w:rStyle w:val="Bold"/>
                <w:rFonts w:ascii="Source Sans Pro" w:hAnsi="Source Sans Pro"/>
                <w:b/>
                <w:color w:val="FFFFFF" w:themeColor="background1"/>
                <w:szCs w:val="20"/>
              </w:rPr>
              <w:t xml:space="preserve">athenaNet </w:t>
            </w:r>
            <w:r w:rsidR="004B6E6D" w:rsidRPr="00C45529">
              <w:rPr>
                <w:rStyle w:val="Bold"/>
                <w:rFonts w:ascii="Source Sans Pro" w:hAnsi="Source Sans Pro"/>
                <w:b/>
                <w:color w:val="FFFFFF" w:themeColor="background1"/>
                <w:szCs w:val="20"/>
              </w:rPr>
              <w:t xml:space="preserve">External Appointment ID </w:t>
            </w:r>
            <w:r w:rsidRPr="00C45529">
              <w:rPr>
                <w:rStyle w:val="Bold"/>
                <w:rFonts w:ascii="Source Sans Pro" w:hAnsi="Source Sans Pro"/>
                <w:b/>
                <w:color w:val="FFFFFF" w:themeColor="background1"/>
                <w:szCs w:val="20"/>
              </w:rPr>
              <w:t>field name</w:t>
            </w:r>
          </w:p>
        </w:tc>
        <w:tc>
          <w:tcPr>
            <w:tcW w:w="3330" w:type="dxa"/>
          </w:tcPr>
          <w:p w14:paraId="006BD1A8" w14:textId="77777777" w:rsidR="00661E18" w:rsidRPr="00C45529" w:rsidRDefault="00661E18" w:rsidP="001B1EE4">
            <w:pPr>
              <w:rPr>
                <w:rFonts w:cs="Arial"/>
                <w:b w:val="0"/>
                <w:szCs w:val="20"/>
              </w:rPr>
            </w:pPr>
            <w:r w:rsidRPr="00C45529">
              <w:rPr>
                <w:rStyle w:val="Bold"/>
                <w:rFonts w:ascii="Source Sans Pro" w:hAnsi="Source Sans Pro"/>
                <w:b/>
                <w:color w:val="FFFFFF" w:themeColor="background1"/>
                <w:szCs w:val="20"/>
              </w:rPr>
              <w:t>athenaNet custom field ID</w:t>
            </w:r>
          </w:p>
        </w:tc>
        <w:tc>
          <w:tcPr>
            <w:tcW w:w="3060" w:type="dxa"/>
          </w:tcPr>
          <w:p w14:paraId="4356BF6C" w14:textId="77777777" w:rsidR="00661E18" w:rsidRPr="00C45529" w:rsidRDefault="00661E18" w:rsidP="001B1EE4">
            <w:pPr>
              <w:rPr>
                <w:rFonts w:cs="Arial"/>
                <w:b w:val="0"/>
                <w:szCs w:val="20"/>
              </w:rPr>
            </w:pPr>
            <w:r w:rsidRPr="00C45529">
              <w:rPr>
                <w:rStyle w:val="Bold"/>
                <w:rFonts w:ascii="Source Sans Pro" w:hAnsi="Source Sans Pro"/>
                <w:b/>
                <w:color w:val="FFFFFF" w:themeColor="background1"/>
                <w:szCs w:val="20"/>
              </w:rPr>
              <w:t>HL7 field</w:t>
            </w:r>
          </w:p>
        </w:tc>
      </w:tr>
      <w:tr w:rsidR="00661E18" w14:paraId="6F56D4F3" w14:textId="77777777" w:rsidTr="00661E18">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710" w:type="dxa"/>
          </w:tcPr>
          <w:p w14:paraId="073FB563" w14:textId="77777777" w:rsidR="00661E18" w:rsidRPr="004C3B82" w:rsidRDefault="00661E18" w:rsidP="001B1EE4">
            <w:pPr>
              <w:rPr>
                <w:rFonts w:cs="Arial"/>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3330" w:type="dxa"/>
          </w:tcPr>
          <w:p w14:paraId="321E4379" w14:textId="77777777" w:rsidR="00661E18" w:rsidRPr="004C3B82" w:rsidRDefault="00661E18" w:rsidP="001B1EE4">
            <w:pPr>
              <w:rPr>
                <w:rFonts w:cs="Arial"/>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3060" w:type="dxa"/>
          </w:tcPr>
          <w:p w14:paraId="4E0F4EC0" w14:textId="04A12DF8" w:rsidR="00661E18" w:rsidRPr="004C3B82" w:rsidRDefault="004B6E6D" w:rsidP="001B1EE4">
            <w:pPr>
              <w:rPr>
                <w:rFonts w:cs="Arial"/>
                <w:szCs w:val="20"/>
              </w:rPr>
            </w:pPr>
            <w:r w:rsidRPr="004C3B82">
              <w:rPr>
                <w:rFonts w:cs="Arial"/>
                <w:szCs w:val="20"/>
                <w:shd w:val="clear" w:color="auto" w:fill="E6E6E6"/>
              </w:rPr>
              <w:fldChar w:fldCharType="begin">
                <w:ffData>
                  <w:name w:val=""/>
                  <w:enabled/>
                  <w:calcOnExit w:val="0"/>
                  <w:ddList>
                    <w:listEntry w:val=" - blank - "/>
                    <w:listEntry w:val="PV1.19"/>
                    <w:listEntry w:val="PV1.50"/>
                    <w:listEntry w:val="PID.18"/>
                  </w:ddList>
                </w:ffData>
              </w:fldChar>
            </w:r>
            <w:r w:rsidRPr="004C3B82">
              <w:rPr>
                <w:rFonts w:cs="Arial"/>
                <w:szCs w:val="20"/>
                <w:shd w:val="clear" w:color="auto" w:fill="E6E6E6"/>
              </w:rPr>
              <w:instrText xml:space="preserve"> FORMDROPDOWN </w:instrText>
            </w:r>
            <w:r w:rsidR="00A2216E">
              <w:rPr>
                <w:rFonts w:cs="Arial"/>
                <w:szCs w:val="20"/>
                <w:shd w:val="clear" w:color="auto" w:fill="E6E6E6"/>
              </w:rPr>
            </w:r>
            <w:r w:rsidR="00A2216E">
              <w:rPr>
                <w:rFonts w:cs="Arial"/>
                <w:szCs w:val="20"/>
                <w:shd w:val="clear" w:color="auto" w:fill="E6E6E6"/>
              </w:rPr>
              <w:fldChar w:fldCharType="separate"/>
            </w:r>
            <w:r w:rsidRPr="004C3B82">
              <w:rPr>
                <w:rFonts w:cs="Arial"/>
                <w:szCs w:val="20"/>
                <w:shd w:val="clear" w:color="auto" w:fill="E6E6E6"/>
              </w:rPr>
              <w:fldChar w:fldCharType="end"/>
            </w:r>
          </w:p>
        </w:tc>
      </w:tr>
      <w:tr w:rsidR="00661E18" w14:paraId="2D525C76" w14:textId="77777777" w:rsidTr="00661E18">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710" w:type="dxa"/>
          </w:tcPr>
          <w:p w14:paraId="71344EA2" w14:textId="77777777" w:rsidR="00661E18" w:rsidRPr="004C3B82" w:rsidRDefault="00661E18" w:rsidP="001B1EE4">
            <w:pPr>
              <w:rPr>
                <w:rFonts w:cs="Arial"/>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3330" w:type="dxa"/>
          </w:tcPr>
          <w:p w14:paraId="7EB98D77" w14:textId="77777777" w:rsidR="00661E18" w:rsidRPr="004C3B82" w:rsidRDefault="00661E18" w:rsidP="001B1EE4">
            <w:pPr>
              <w:rPr>
                <w:rFonts w:cs="Arial"/>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3060" w:type="dxa"/>
          </w:tcPr>
          <w:p w14:paraId="2F750EBC" w14:textId="7B7783C5" w:rsidR="00661E18" w:rsidRPr="004C3B82" w:rsidRDefault="004B6E6D" w:rsidP="001B1EE4">
            <w:pPr>
              <w:rPr>
                <w:rFonts w:cs="Arial"/>
                <w:szCs w:val="20"/>
              </w:rPr>
            </w:pPr>
            <w:r w:rsidRPr="004C3B82">
              <w:rPr>
                <w:rFonts w:cs="Arial"/>
                <w:szCs w:val="20"/>
                <w:shd w:val="clear" w:color="auto" w:fill="E6E6E6"/>
              </w:rPr>
              <w:fldChar w:fldCharType="begin">
                <w:ffData>
                  <w:name w:val=""/>
                  <w:enabled/>
                  <w:calcOnExit w:val="0"/>
                  <w:ddList>
                    <w:listEntry w:val=" - blank - "/>
                    <w:listEntry w:val="PV1.19"/>
                    <w:listEntry w:val="PV1.50"/>
                    <w:listEntry w:val="PID.18"/>
                  </w:ddList>
                </w:ffData>
              </w:fldChar>
            </w:r>
            <w:r w:rsidRPr="004C3B82">
              <w:rPr>
                <w:rFonts w:cs="Arial"/>
                <w:szCs w:val="20"/>
                <w:shd w:val="clear" w:color="auto" w:fill="E6E6E6"/>
              </w:rPr>
              <w:instrText xml:space="preserve"> FORMDROPDOWN </w:instrText>
            </w:r>
            <w:r w:rsidR="00A2216E">
              <w:rPr>
                <w:rFonts w:cs="Arial"/>
                <w:szCs w:val="20"/>
                <w:shd w:val="clear" w:color="auto" w:fill="E6E6E6"/>
              </w:rPr>
            </w:r>
            <w:r w:rsidR="00A2216E">
              <w:rPr>
                <w:rFonts w:cs="Arial"/>
                <w:szCs w:val="20"/>
                <w:shd w:val="clear" w:color="auto" w:fill="E6E6E6"/>
              </w:rPr>
              <w:fldChar w:fldCharType="separate"/>
            </w:r>
            <w:r w:rsidRPr="004C3B82">
              <w:rPr>
                <w:rFonts w:cs="Arial"/>
                <w:szCs w:val="20"/>
                <w:shd w:val="clear" w:color="auto" w:fill="E6E6E6"/>
              </w:rPr>
              <w:fldChar w:fldCharType="end"/>
            </w:r>
          </w:p>
        </w:tc>
      </w:tr>
      <w:tr w:rsidR="00661E18" w14:paraId="03D2285D" w14:textId="77777777" w:rsidTr="00661E18">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710" w:type="dxa"/>
          </w:tcPr>
          <w:p w14:paraId="4BB1E678" w14:textId="77777777" w:rsidR="00661E18" w:rsidRPr="004C3B82" w:rsidRDefault="00661E18" w:rsidP="001B1EE4">
            <w:pPr>
              <w:rPr>
                <w:rFonts w:cs="Arial"/>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3330" w:type="dxa"/>
          </w:tcPr>
          <w:p w14:paraId="02E36E00" w14:textId="77777777" w:rsidR="00661E18" w:rsidRPr="004C3B82" w:rsidRDefault="00661E18" w:rsidP="001B1EE4">
            <w:pPr>
              <w:rPr>
                <w:rFonts w:cs="Arial"/>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3060" w:type="dxa"/>
          </w:tcPr>
          <w:p w14:paraId="69FFB8C2" w14:textId="2BD3AF37" w:rsidR="00661E18" w:rsidRPr="004C3B82" w:rsidRDefault="004B6E6D" w:rsidP="001B1EE4">
            <w:pPr>
              <w:rPr>
                <w:rFonts w:cs="Arial"/>
                <w:szCs w:val="20"/>
              </w:rPr>
            </w:pPr>
            <w:r w:rsidRPr="004C3B82">
              <w:rPr>
                <w:rFonts w:cs="Arial"/>
                <w:szCs w:val="20"/>
                <w:shd w:val="clear" w:color="auto" w:fill="E6E6E6"/>
              </w:rPr>
              <w:fldChar w:fldCharType="begin">
                <w:ffData>
                  <w:name w:val=""/>
                  <w:enabled/>
                  <w:calcOnExit w:val="0"/>
                  <w:ddList>
                    <w:listEntry w:val=" - blank - "/>
                    <w:listEntry w:val="PV1.19"/>
                    <w:listEntry w:val="PV1.50"/>
                    <w:listEntry w:val="PID.18"/>
                  </w:ddList>
                </w:ffData>
              </w:fldChar>
            </w:r>
            <w:r w:rsidRPr="004C3B82">
              <w:rPr>
                <w:rFonts w:cs="Arial"/>
                <w:szCs w:val="20"/>
                <w:shd w:val="clear" w:color="auto" w:fill="E6E6E6"/>
              </w:rPr>
              <w:instrText xml:space="preserve"> FORMDROPDOWN </w:instrText>
            </w:r>
            <w:r w:rsidR="00A2216E">
              <w:rPr>
                <w:rFonts w:cs="Arial"/>
                <w:szCs w:val="20"/>
                <w:shd w:val="clear" w:color="auto" w:fill="E6E6E6"/>
              </w:rPr>
            </w:r>
            <w:r w:rsidR="00A2216E">
              <w:rPr>
                <w:rFonts w:cs="Arial"/>
                <w:szCs w:val="20"/>
                <w:shd w:val="clear" w:color="auto" w:fill="E6E6E6"/>
              </w:rPr>
              <w:fldChar w:fldCharType="separate"/>
            </w:r>
            <w:r w:rsidRPr="004C3B82">
              <w:rPr>
                <w:rFonts w:cs="Arial"/>
                <w:szCs w:val="20"/>
                <w:shd w:val="clear" w:color="auto" w:fill="E6E6E6"/>
              </w:rPr>
              <w:fldChar w:fldCharType="end"/>
            </w:r>
          </w:p>
        </w:tc>
      </w:tr>
      <w:tr w:rsidR="00661E18" w14:paraId="5B55C301" w14:textId="77777777" w:rsidTr="00661E18">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710" w:type="dxa"/>
          </w:tcPr>
          <w:p w14:paraId="30633CA5" w14:textId="77777777" w:rsidR="00661E18" w:rsidRPr="004C3B82" w:rsidRDefault="00661E18" w:rsidP="001B1EE4">
            <w:pPr>
              <w:rPr>
                <w:rFonts w:cs="Arial"/>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3330" w:type="dxa"/>
          </w:tcPr>
          <w:p w14:paraId="6A1A5D01" w14:textId="77777777" w:rsidR="00661E18" w:rsidRPr="004C3B82" w:rsidRDefault="00661E18" w:rsidP="001B1EE4">
            <w:pPr>
              <w:rPr>
                <w:rFonts w:cs="Arial"/>
                <w:szCs w:val="20"/>
              </w:rPr>
            </w:pP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c>
          <w:tcPr>
            <w:tcW w:w="3060" w:type="dxa"/>
          </w:tcPr>
          <w:p w14:paraId="106EF21E" w14:textId="68A7BBB8" w:rsidR="00661E18" w:rsidRPr="004C3B82" w:rsidRDefault="004B6E6D" w:rsidP="001B1EE4">
            <w:pPr>
              <w:rPr>
                <w:rFonts w:cs="Arial"/>
                <w:szCs w:val="20"/>
              </w:rPr>
            </w:pPr>
            <w:r w:rsidRPr="004C3B82">
              <w:rPr>
                <w:rFonts w:cs="Arial"/>
                <w:szCs w:val="20"/>
                <w:shd w:val="clear" w:color="auto" w:fill="E6E6E6"/>
              </w:rPr>
              <w:fldChar w:fldCharType="begin">
                <w:ffData>
                  <w:name w:val=""/>
                  <w:enabled/>
                  <w:calcOnExit w:val="0"/>
                  <w:ddList>
                    <w:listEntry w:val=" - blank - "/>
                    <w:listEntry w:val="PV1.19"/>
                    <w:listEntry w:val="PV1.50"/>
                    <w:listEntry w:val="PID.18"/>
                  </w:ddList>
                </w:ffData>
              </w:fldChar>
            </w:r>
            <w:r w:rsidRPr="004C3B82">
              <w:rPr>
                <w:rFonts w:cs="Arial"/>
                <w:szCs w:val="20"/>
                <w:shd w:val="clear" w:color="auto" w:fill="E6E6E6"/>
              </w:rPr>
              <w:instrText xml:space="preserve"> FORMDROPDOWN </w:instrText>
            </w:r>
            <w:r w:rsidR="00A2216E">
              <w:rPr>
                <w:rFonts w:cs="Arial"/>
                <w:szCs w:val="20"/>
                <w:shd w:val="clear" w:color="auto" w:fill="E6E6E6"/>
              </w:rPr>
            </w:r>
            <w:r w:rsidR="00A2216E">
              <w:rPr>
                <w:rFonts w:cs="Arial"/>
                <w:szCs w:val="20"/>
                <w:shd w:val="clear" w:color="auto" w:fill="E6E6E6"/>
              </w:rPr>
              <w:fldChar w:fldCharType="separate"/>
            </w:r>
            <w:r w:rsidRPr="004C3B82">
              <w:rPr>
                <w:rFonts w:cs="Arial"/>
                <w:szCs w:val="20"/>
                <w:shd w:val="clear" w:color="auto" w:fill="E6E6E6"/>
              </w:rPr>
              <w:fldChar w:fldCharType="end"/>
            </w:r>
          </w:p>
        </w:tc>
      </w:tr>
    </w:tbl>
    <w:p w14:paraId="4CAFA248" w14:textId="77777777" w:rsidR="0069150E" w:rsidRPr="004C3B82" w:rsidRDefault="0069150E" w:rsidP="0069150E">
      <w:pPr>
        <w:rPr>
          <w:rFonts w:cs="Arial"/>
          <w:szCs w:val="20"/>
        </w:rPr>
      </w:pPr>
      <w:r w:rsidRPr="004C3B82">
        <w:rPr>
          <w:rFonts w:cs="Arial"/>
          <w:szCs w:val="20"/>
        </w:rPr>
        <w:t xml:space="preserve">Are any of the above external IDs formatted with leading zeros? </w:t>
      </w:r>
      <w:r w:rsidRPr="004C3B82">
        <w:rPr>
          <w:rFonts w:cs="Arial"/>
          <w:color w:val="2B579A"/>
          <w:szCs w:val="20"/>
          <w:shd w:val="clear" w:color="auto" w:fill="E6E6E6"/>
        </w:rPr>
        <w:fldChar w:fldCharType="begin">
          <w:ffData>
            <w:name w:val=""/>
            <w:enabled/>
            <w:calcOnExit w:val="0"/>
            <w:ddList>
              <w:listEntry w:val=" - blank - "/>
              <w:listEntry w:val=" YES "/>
              <w:listEntry w:val=" NO "/>
            </w:ddList>
          </w:ffData>
        </w:fldChar>
      </w:r>
      <w:r w:rsidRPr="004C3B82">
        <w:rPr>
          <w:rFonts w:cs="Arial"/>
          <w:szCs w:val="20"/>
        </w:rPr>
        <w:instrText xml:space="preserve"> FORMDROPDOWN </w:instrText>
      </w:r>
      <w:r w:rsidR="00A2216E">
        <w:rPr>
          <w:rFonts w:cs="Arial"/>
          <w:color w:val="2B579A"/>
          <w:szCs w:val="20"/>
          <w:shd w:val="clear" w:color="auto" w:fill="E6E6E6"/>
        </w:rPr>
      </w:r>
      <w:r w:rsidR="00A2216E">
        <w:rPr>
          <w:rFonts w:cs="Arial"/>
          <w:color w:val="2B579A"/>
          <w:szCs w:val="20"/>
          <w:shd w:val="clear" w:color="auto" w:fill="E6E6E6"/>
        </w:rPr>
        <w:fldChar w:fldCharType="separate"/>
      </w:r>
      <w:r w:rsidRPr="004C3B82">
        <w:rPr>
          <w:rFonts w:cs="Arial"/>
          <w:color w:val="2B579A"/>
          <w:szCs w:val="20"/>
          <w:shd w:val="clear" w:color="auto" w:fill="E6E6E6"/>
        </w:rPr>
        <w:fldChar w:fldCharType="end"/>
      </w:r>
    </w:p>
    <w:p w14:paraId="327B9CD2" w14:textId="77A2DDCB" w:rsidR="0069150E" w:rsidRPr="00F30E64" w:rsidRDefault="00B16325">
      <w:pPr>
        <w:rPr>
          <w:color w:val="B4005B" w:themeColor="accent1"/>
          <w:szCs w:val="20"/>
        </w:rPr>
      </w:pPr>
      <w:r w:rsidRPr="004C3B82">
        <w:rPr>
          <w:rFonts w:cs="Arial"/>
          <w:noProof/>
          <w:szCs w:val="20"/>
        </w:rPr>
        <w:drawing>
          <wp:inline distT="0" distB="0" distL="0" distR="0" wp14:anchorId="541AC427" wp14:editId="21E3FD50">
            <wp:extent cx="182880" cy="207010"/>
            <wp:effectExtent l="0" t="0" r="762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pic:spPr>
                </pic:pic>
              </a:graphicData>
            </a:graphic>
          </wp:inline>
        </w:drawing>
      </w:r>
      <w:r w:rsidR="0069150E" w:rsidRPr="00F30E64">
        <w:rPr>
          <w:color w:val="B4005B" w:themeColor="accent1"/>
          <w:szCs w:val="20"/>
        </w:rPr>
        <w:t>By default, the information in the above tables is applied to</w:t>
      </w:r>
      <w:r w:rsidR="00804F64" w:rsidRPr="00F30E64">
        <w:rPr>
          <w:color w:val="B4005B" w:themeColor="accent1"/>
          <w:szCs w:val="20"/>
        </w:rPr>
        <w:t xml:space="preserve"> all outbound messages when available. </w:t>
      </w:r>
    </w:p>
    <w:p w14:paraId="7A18A319" w14:textId="1E35E414" w:rsidR="00A54922" w:rsidRPr="004C3B82" w:rsidRDefault="00A54922" w:rsidP="00D412AC">
      <w:pPr>
        <w:rPr>
          <w:szCs w:val="20"/>
        </w:rPr>
      </w:pPr>
      <w:r w:rsidRPr="004C3B82">
        <w:rPr>
          <w:rFonts w:cs="Arial"/>
          <w:szCs w:val="20"/>
        </w:rPr>
        <w:t xml:space="preserve">Additional comments: </w:t>
      </w:r>
      <w:r w:rsidRPr="004C3B82">
        <w:rPr>
          <w:rFonts w:cs="Arial"/>
          <w:color w:val="2B579A"/>
          <w:szCs w:val="20"/>
          <w:shd w:val="clear" w:color="auto" w:fill="E6E6E6"/>
        </w:rPr>
        <w:fldChar w:fldCharType="begin">
          <w:ffData>
            <w:name w:val="Text2"/>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r w:rsidRPr="004C3B82">
        <w:rPr>
          <w:rFonts w:cs="Arial"/>
          <w:szCs w:val="20"/>
        </w:rPr>
        <w:t xml:space="preserve">  </w:t>
      </w:r>
    </w:p>
    <w:p w14:paraId="4C8D564F" w14:textId="77777777" w:rsidR="00FA7A2B" w:rsidRPr="004C3B82" w:rsidRDefault="00FA7A2B" w:rsidP="00FA7A2B">
      <w:pPr>
        <w:pStyle w:val="Heading1-Numbered"/>
        <w:rPr>
          <w:szCs w:val="32"/>
        </w:rPr>
      </w:pPr>
      <w:bookmarkStart w:id="217" w:name="_Toc24625384"/>
      <w:bookmarkStart w:id="218" w:name="_Toc24631166"/>
      <w:bookmarkStart w:id="219" w:name="_Toc24638566"/>
      <w:bookmarkStart w:id="220" w:name="_Toc26795920"/>
      <w:bookmarkStart w:id="221" w:name="_Toc29452427"/>
      <w:bookmarkStart w:id="222" w:name="_Toc29455418"/>
      <w:bookmarkStart w:id="223" w:name="_Toc29995439"/>
      <w:bookmarkStart w:id="224" w:name="_Toc31099840"/>
      <w:bookmarkStart w:id="225" w:name="_Toc24625385"/>
      <w:bookmarkStart w:id="226" w:name="_Toc24631167"/>
      <w:bookmarkStart w:id="227" w:name="_Toc24638567"/>
      <w:bookmarkStart w:id="228" w:name="_Toc26795921"/>
      <w:bookmarkStart w:id="229" w:name="_Toc29452428"/>
      <w:bookmarkStart w:id="230" w:name="_Toc29455419"/>
      <w:bookmarkStart w:id="231" w:name="_Toc29995440"/>
      <w:bookmarkStart w:id="232" w:name="_Toc31099841"/>
      <w:bookmarkStart w:id="233" w:name="_Toc24099746"/>
      <w:bookmarkStart w:id="234" w:name="_Toc24102611"/>
      <w:bookmarkStart w:id="235" w:name="_Toc24625386"/>
      <w:bookmarkStart w:id="236" w:name="_Toc24631168"/>
      <w:bookmarkStart w:id="237" w:name="_Toc24638568"/>
      <w:bookmarkStart w:id="238" w:name="_Toc26795922"/>
      <w:bookmarkStart w:id="239" w:name="_Toc29452429"/>
      <w:bookmarkStart w:id="240" w:name="_Toc29455420"/>
      <w:bookmarkStart w:id="241" w:name="_Toc29995441"/>
      <w:bookmarkStart w:id="242" w:name="_Toc31099842"/>
      <w:bookmarkStart w:id="243" w:name="_Toc24099777"/>
      <w:bookmarkStart w:id="244" w:name="_Toc24102642"/>
      <w:bookmarkStart w:id="245" w:name="_Toc24625417"/>
      <w:bookmarkStart w:id="246" w:name="_Toc24631199"/>
      <w:bookmarkStart w:id="247" w:name="_Toc24638599"/>
      <w:bookmarkStart w:id="248" w:name="_Toc26795953"/>
      <w:bookmarkStart w:id="249" w:name="_Toc29452460"/>
      <w:bookmarkStart w:id="250" w:name="_Toc29455451"/>
      <w:bookmarkStart w:id="251" w:name="_Toc29995472"/>
      <w:bookmarkStart w:id="252" w:name="_Toc31099873"/>
      <w:bookmarkStart w:id="253" w:name="_Toc24099808"/>
      <w:bookmarkStart w:id="254" w:name="_Toc24102673"/>
      <w:bookmarkStart w:id="255" w:name="_Toc24625448"/>
      <w:bookmarkStart w:id="256" w:name="_Toc24631230"/>
      <w:bookmarkStart w:id="257" w:name="_Toc24638630"/>
      <w:bookmarkStart w:id="258" w:name="_Toc26795984"/>
      <w:bookmarkStart w:id="259" w:name="_Toc29452491"/>
      <w:bookmarkStart w:id="260" w:name="_Toc29455482"/>
      <w:bookmarkStart w:id="261" w:name="_Toc29995503"/>
      <w:bookmarkStart w:id="262" w:name="_Toc31099904"/>
      <w:bookmarkStart w:id="263" w:name="_Toc24099809"/>
      <w:bookmarkStart w:id="264" w:name="_Toc24102674"/>
      <w:bookmarkStart w:id="265" w:name="_Toc24625449"/>
      <w:bookmarkStart w:id="266" w:name="_Toc24631231"/>
      <w:bookmarkStart w:id="267" w:name="_Toc24638631"/>
      <w:bookmarkStart w:id="268" w:name="_Toc26795985"/>
      <w:bookmarkStart w:id="269" w:name="_Toc29452492"/>
      <w:bookmarkStart w:id="270" w:name="_Toc29455483"/>
      <w:bookmarkStart w:id="271" w:name="_Toc29995504"/>
      <w:bookmarkStart w:id="272" w:name="_Toc31099905"/>
      <w:bookmarkStart w:id="273" w:name="_Toc24099810"/>
      <w:bookmarkStart w:id="274" w:name="_Toc24102675"/>
      <w:bookmarkStart w:id="275" w:name="_Toc24625450"/>
      <w:bookmarkStart w:id="276" w:name="_Toc24631232"/>
      <w:bookmarkStart w:id="277" w:name="_Toc24638632"/>
      <w:bookmarkStart w:id="278" w:name="_Toc26795986"/>
      <w:bookmarkStart w:id="279" w:name="_Toc29452493"/>
      <w:bookmarkStart w:id="280" w:name="_Toc29455484"/>
      <w:bookmarkStart w:id="281" w:name="_Toc29995505"/>
      <w:bookmarkStart w:id="282" w:name="_Toc31099906"/>
      <w:bookmarkStart w:id="283" w:name="_Toc24631233"/>
      <w:bookmarkStart w:id="284" w:name="_Toc24638633"/>
      <w:bookmarkStart w:id="285" w:name="_Toc26795987"/>
      <w:bookmarkStart w:id="286" w:name="_Toc29452494"/>
      <w:bookmarkStart w:id="287" w:name="_Toc29455485"/>
      <w:bookmarkStart w:id="288" w:name="_Toc29995506"/>
      <w:bookmarkStart w:id="289" w:name="_Toc31099907"/>
      <w:bookmarkStart w:id="290" w:name="_Toc24631234"/>
      <w:bookmarkStart w:id="291" w:name="_Toc24638634"/>
      <w:bookmarkStart w:id="292" w:name="_Toc26795988"/>
      <w:bookmarkStart w:id="293" w:name="_Toc29452495"/>
      <w:bookmarkStart w:id="294" w:name="_Toc29455486"/>
      <w:bookmarkStart w:id="295" w:name="_Toc29995507"/>
      <w:bookmarkStart w:id="296" w:name="_Toc31099908"/>
      <w:bookmarkStart w:id="297" w:name="_Toc24631235"/>
      <w:bookmarkStart w:id="298" w:name="_Toc24638635"/>
      <w:bookmarkStart w:id="299" w:name="_Toc26795989"/>
      <w:bookmarkStart w:id="300" w:name="_Toc29452496"/>
      <w:bookmarkStart w:id="301" w:name="_Toc29455487"/>
      <w:bookmarkStart w:id="302" w:name="_Toc29995508"/>
      <w:bookmarkStart w:id="303" w:name="_Toc31099909"/>
      <w:bookmarkStart w:id="304" w:name="_Toc24631236"/>
      <w:bookmarkStart w:id="305" w:name="_Toc24638636"/>
      <w:bookmarkStart w:id="306" w:name="_Toc26795990"/>
      <w:bookmarkStart w:id="307" w:name="_Toc29452497"/>
      <w:bookmarkStart w:id="308" w:name="_Toc29455488"/>
      <w:bookmarkStart w:id="309" w:name="_Toc29995509"/>
      <w:bookmarkStart w:id="310" w:name="_Toc31099910"/>
      <w:bookmarkStart w:id="311" w:name="_Toc24631237"/>
      <w:bookmarkStart w:id="312" w:name="_Toc24638637"/>
      <w:bookmarkStart w:id="313" w:name="_Toc26795991"/>
      <w:bookmarkStart w:id="314" w:name="_Toc29452498"/>
      <w:bookmarkStart w:id="315" w:name="_Toc29455489"/>
      <w:bookmarkStart w:id="316" w:name="_Toc29995510"/>
      <w:bookmarkStart w:id="317" w:name="_Toc31099911"/>
      <w:bookmarkStart w:id="318" w:name="_Toc24099813"/>
      <w:bookmarkStart w:id="319" w:name="_Toc24102678"/>
      <w:bookmarkStart w:id="320" w:name="_Toc24625453"/>
      <w:bookmarkStart w:id="321" w:name="_Toc24631238"/>
      <w:bookmarkStart w:id="322" w:name="_Toc24638638"/>
      <w:bookmarkStart w:id="323" w:name="_Toc26795992"/>
      <w:bookmarkStart w:id="324" w:name="_Toc29452499"/>
      <w:bookmarkStart w:id="325" w:name="_Toc29455490"/>
      <w:bookmarkStart w:id="326" w:name="_Toc29995511"/>
      <w:bookmarkStart w:id="327" w:name="_Toc31099912"/>
      <w:bookmarkStart w:id="328" w:name="_Toc24631239"/>
      <w:bookmarkStart w:id="329" w:name="_Toc24638639"/>
      <w:bookmarkStart w:id="330" w:name="_Toc26795993"/>
      <w:bookmarkStart w:id="331" w:name="_Toc29452500"/>
      <w:bookmarkStart w:id="332" w:name="_Toc29455491"/>
      <w:bookmarkStart w:id="333" w:name="_Toc29995512"/>
      <w:bookmarkStart w:id="334" w:name="_Toc31099913"/>
      <w:bookmarkStart w:id="335" w:name="_Toc24631240"/>
      <w:bookmarkStart w:id="336" w:name="_Toc24638640"/>
      <w:bookmarkStart w:id="337" w:name="_Toc26795994"/>
      <w:bookmarkStart w:id="338" w:name="_Toc29452501"/>
      <w:bookmarkStart w:id="339" w:name="_Toc29455492"/>
      <w:bookmarkStart w:id="340" w:name="_Toc29995513"/>
      <w:bookmarkStart w:id="341" w:name="_Toc31099914"/>
      <w:bookmarkStart w:id="342" w:name="_Toc24631241"/>
      <w:bookmarkStart w:id="343" w:name="_Toc24638641"/>
      <w:bookmarkStart w:id="344" w:name="_Toc26795995"/>
      <w:bookmarkStart w:id="345" w:name="_Toc29452502"/>
      <w:bookmarkStart w:id="346" w:name="_Toc29455493"/>
      <w:bookmarkStart w:id="347" w:name="_Toc29995514"/>
      <w:bookmarkStart w:id="348" w:name="_Toc31099915"/>
      <w:bookmarkStart w:id="349" w:name="_Toc24631242"/>
      <w:bookmarkStart w:id="350" w:name="_Toc24638642"/>
      <w:bookmarkStart w:id="351" w:name="_Toc26795996"/>
      <w:bookmarkStart w:id="352" w:name="_Toc29452503"/>
      <w:bookmarkStart w:id="353" w:name="_Toc29455494"/>
      <w:bookmarkStart w:id="354" w:name="_Toc29995515"/>
      <w:bookmarkStart w:id="355" w:name="_Toc31099916"/>
      <w:bookmarkStart w:id="356" w:name="_Toc24631243"/>
      <w:bookmarkStart w:id="357" w:name="_Toc24638643"/>
      <w:bookmarkStart w:id="358" w:name="_Toc26795997"/>
      <w:bookmarkStart w:id="359" w:name="_Toc29452504"/>
      <w:bookmarkStart w:id="360" w:name="_Toc29455495"/>
      <w:bookmarkStart w:id="361" w:name="_Toc29995516"/>
      <w:bookmarkStart w:id="362" w:name="_Toc31099917"/>
      <w:bookmarkStart w:id="363" w:name="_Toc24631244"/>
      <w:bookmarkStart w:id="364" w:name="_Toc24638644"/>
      <w:bookmarkStart w:id="365" w:name="_Toc26795998"/>
      <w:bookmarkStart w:id="366" w:name="_Toc29452505"/>
      <w:bookmarkStart w:id="367" w:name="_Toc29455496"/>
      <w:bookmarkStart w:id="368" w:name="_Toc29995517"/>
      <w:bookmarkStart w:id="369" w:name="_Toc31099918"/>
      <w:bookmarkStart w:id="370" w:name="_Toc24631245"/>
      <w:bookmarkStart w:id="371" w:name="_Toc24638645"/>
      <w:bookmarkStart w:id="372" w:name="_Toc26795999"/>
      <w:bookmarkStart w:id="373" w:name="_Toc29452506"/>
      <w:bookmarkStart w:id="374" w:name="_Toc29455497"/>
      <w:bookmarkStart w:id="375" w:name="_Toc29995518"/>
      <w:bookmarkStart w:id="376" w:name="_Toc31099919"/>
      <w:bookmarkStart w:id="377" w:name="_Toc26796000"/>
      <w:bookmarkStart w:id="378" w:name="_Toc29452507"/>
      <w:bookmarkStart w:id="379" w:name="_Toc29455498"/>
      <w:bookmarkStart w:id="380" w:name="_Toc29995519"/>
      <w:bookmarkStart w:id="381" w:name="_Toc31099920"/>
      <w:bookmarkStart w:id="382" w:name="_Toc26796001"/>
      <w:bookmarkStart w:id="383" w:name="_Toc29452508"/>
      <w:bookmarkStart w:id="384" w:name="_Toc29455499"/>
      <w:bookmarkStart w:id="385" w:name="_Toc29995520"/>
      <w:bookmarkStart w:id="386" w:name="_Toc31099921"/>
      <w:bookmarkStart w:id="387" w:name="_Toc26796002"/>
      <w:bookmarkStart w:id="388" w:name="_Toc29452509"/>
      <w:bookmarkStart w:id="389" w:name="_Toc29455500"/>
      <w:bookmarkStart w:id="390" w:name="_Toc29995521"/>
      <w:bookmarkStart w:id="391" w:name="_Toc31099922"/>
      <w:bookmarkStart w:id="392" w:name="_Toc26796003"/>
      <w:bookmarkStart w:id="393" w:name="_Toc29452510"/>
      <w:bookmarkStart w:id="394" w:name="_Toc29455501"/>
      <w:bookmarkStart w:id="395" w:name="_Toc29995522"/>
      <w:bookmarkStart w:id="396" w:name="_Toc31099923"/>
      <w:bookmarkStart w:id="397" w:name="_Toc26796004"/>
      <w:bookmarkStart w:id="398" w:name="_Toc29452511"/>
      <w:bookmarkStart w:id="399" w:name="_Toc29455502"/>
      <w:bookmarkStart w:id="400" w:name="_Toc29995523"/>
      <w:bookmarkStart w:id="401" w:name="_Toc31099924"/>
      <w:bookmarkStart w:id="402" w:name="_Toc26796005"/>
      <w:bookmarkStart w:id="403" w:name="_Toc29452512"/>
      <w:bookmarkStart w:id="404" w:name="_Toc29455503"/>
      <w:bookmarkStart w:id="405" w:name="_Toc29995524"/>
      <w:bookmarkStart w:id="406" w:name="_Toc31099925"/>
      <w:bookmarkStart w:id="407" w:name="_Toc26796006"/>
      <w:bookmarkStart w:id="408" w:name="_Toc29452513"/>
      <w:bookmarkStart w:id="409" w:name="_Toc29455504"/>
      <w:bookmarkStart w:id="410" w:name="_Toc29995525"/>
      <w:bookmarkStart w:id="411" w:name="_Toc31099926"/>
      <w:bookmarkStart w:id="412" w:name="_Toc26796007"/>
      <w:bookmarkStart w:id="413" w:name="_Toc29452514"/>
      <w:bookmarkStart w:id="414" w:name="_Toc29455505"/>
      <w:bookmarkStart w:id="415" w:name="_Toc29995526"/>
      <w:bookmarkStart w:id="416" w:name="_Toc31099927"/>
      <w:bookmarkStart w:id="417" w:name="_Toc26796008"/>
      <w:bookmarkStart w:id="418" w:name="_Toc29452515"/>
      <w:bookmarkStart w:id="419" w:name="_Toc29455506"/>
      <w:bookmarkStart w:id="420" w:name="_Toc29995527"/>
      <w:bookmarkStart w:id="421" w:name="_Toc31099928"/>
      <w:bookmarkStart w:id="422" w:name="_Toc24625457"/>
      <w:bookmarkStart w:id="423" w:name="_Toc24631248"/>
      <w:bookmarkStart w:id="424" w:name="_Toc24638648"/>
      <w:bookmarkStart w:id="425" w:name="_Toc26796009"/>
      <w:bookmarkStart w:id="426" w:name="_Toc29452516"/>
      <w:bookmarkStart w:id="427" w:name="_Toc29455507"/>
      <w:bookmarkStart w:id="428" w:name="_Toc29995528"/>
      <w:bookmarkStart w:id="429" w:name="_Toc31099929"/>
      <w:bookmarkStart w:id="430" w:name="_Toc24625458"/>
      <w:bookmarkStart w:id="431" w:name="_Toc24631249"/>
      <w:bookmarkStart w:id="432" w:name="_Toc24638649"/>
      <w:bookmarkStart w:id="433" w:name="_Toc26796010"/>
      <w:bookmarkStart w:id="434" w:name="_Toc29452517"/>
      <w:bookmarkStart w:id="435" w:name="_Toc29455508"/>
      <w:bookmarkStart w:id="436" w:name="_Toc29995529"/>
      <w:bookmarkStart w:id="437" w:name="_Toc31099930"/>
      <w:bookmarkStart w:id="438" w:name="_Toc24625459"/>
      <w:bookmarkStart w:id="439" w:name="_Toc24631250"/>
      <w:bookmarkStart w:id="440" w:name="_Toc24638650"/>
      <w:bookmarkStart w:id="441" w:name="_Toc26796011"/>
      <w:bookmarkStart w:id="442" w:name="_Toc29452518"/>
      <w:bookmarkStart w:id="443" w:name="_Toc29455509"/>
      <w:bookmarkStart w:id="444" w:name="_Toc29995530"/>
      <w:bookmarkStart w:id="445" w:name="_Toc31099931"/>
      <w:bookmarkStart w:id="446" w:name="_Toc24625464"/>
      <w:bookmarkStart w:id="447" w:name="_Toc24631255"/>
      <w:bookmarkStart w:id="448" w:name="_Toc24638656"/>
      <w:bookmarkStart w:id="449" w:name="_Toc26796017"/>
      <w:bookmarkStart w:id="450" w:name="_Toc29452524"/>
      <w:bookmarkStart w:id="451" w:name="_Toc29455515"/>
      <w:bookmarkStart w:id="452" w:name="_Toc29995536"/>
      <w:bookmarkStart w:id="453" w:name="_Toc31099937"/>
      <w:bookmarkStart w:id="454" w:name="_Toc31099932"/>
      <w:bookmarkStart w:id="455" w:name="_Toc115438005"/>
      <w:bookmarkStart w:id="456" w:name="_Toc527210117"/>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4C3B82">
        <w:rPr>
          <w:szCs w:val="32"/>
        </w:rPr>
        <w:lastRenderedPageBreak/>
        <w:t>Outbound Message Configuration</w:t>
      </w:r>
      <w:bookmarkEnd w:id="454"/>
      <w:bookmarkEnd w:id="455"/>
    </w:p>
    <w:p w14:paraId="171D4BD3" w14:textId="69C8E842" w:rsidR="00FA7A2B" w:rsidRPr="004C3B82" w:rsidRDefault="00FA7A2B" w:rsidP="00B45A1E">
      <w:pPr>
        <w:rPr>
          <w:szCs w:val="20"/>
        </w:rPr>
      </w:pPr>
      <w:r w:rsidRPr="004C3B82">
        <w:rPr>
          <w:szCs w:val="20"/>
        </w:rPr>
        <w:t>This section contains outbound message configurations for</w:t>
      </w:r>
      <w:r w:rsidR="00B45A1E">
        <w:rPr>
          <w:szCs w:val="20"/>
        </w:rPr>
        <w:t xml:space="preserve"> </w:t>
      </w:r>
      <w:r w:rsidRPr="004C3B82">
        <w:rPr>
          <w:szCs w:val="20"/>
        </w:rPr>
        <w:t xml:space="preserve">Patients </w:t>
      </w:r>
      <w:r w:rsidR="00B45A1E">
        <w:rPr>
          <w:szCs w:val="20"/>
        </w:rPr>
        <w:t xml:space="preserve">and </w:t>
      </w:r>
      <w:proofErr w:type="gramStart"/>
      <w:r w:rsidRPr="004C3B82">
        <w:rPr>
          <w:szCs w:val="20"/>
        </w:rPr>
        <w:t xml:space="preserve">Appointments </w:t>
      </w:r>
      <w:r w:rsidR="00B45A1E">
        <w:rPr>
          <w:szCs w:val="20"/>
        </w:rPr>
        <w:t>.</w:t>
      </w:r>
      <w:proofErr w:type="gramEnd"/>
    </w:p>
    <w:p w14:paraId="59F2A5BB" w14:textId="77777777" w:rsidR="00FA7A2B" w:rsidRPr="004C3B82" w:rsidRDefault="00FA7A2B" w:rsidP="0036044E">
      <w:pPr>
        <w:pStyle w:val="Heading2-Numbered"/>
      </w:pPr>
      <w:bookmarkStart w:id="457" w:name="_Toc24638652"/>
      <w:bookmarkStart w:id="458" w:name="_Toc26796013"/>
      <w:bookmarkStart w:id="459" w:name="_Toc29452520"/>
      <w:bookmarkStart w:id="460" w:name="_Toc29455511"/>
      <w:bookmarkStart w:id="461" w:name="_Toc29995532"/>
      <w:bookmarkStart w:id="462" w:name="_Toc31099933"/>
      <w:bookmarkStart w:id="463" w:name="_Toc24102682"/>
      <w:bookmarkStart w:id="464" w:name="_Toc24625461"/>
      <w:bookmarkStart w:id="465" w:name="_Toc24631252"/>
      <w:bookmarkStart w:id="466" w:name="_Toc24638653"/>
      <w:bookmarkStart w:id="467" w:name="_Toc26796014"/>
      <w:bookmarkStart w:id="468" w:name="_Toc29452521"/>
      <w:bookmarkStart w:id="469" w:name="_Toc29455512"/>
      <w:bookmarkStart w:id="470" w:name="_Toc29995533"/>
      <w:bookmarkStart w:id="471" w:name="_Toc31099934"/>
      <w:bookmarkStart w:id="472" w:name="_Toc31099935"/>
      <w:bookmarkStart w:id="473" w:name="_Toc115438006"/>
      <w:bookmarkStart w:id="474" w:name="_Toc527210115"/>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4C3B82">
        <w:t>Message Filtering</w:t>
      </w:r>
      <w:bookmarkEnd w:id="472"/>
      <w:bookmarkEnd w:id="473"/>
      <w:r w:rsidRPr="004C3B82">
        <w:t xml:space="preserve"> </w:t>
      </w:r>
      <w:bookmarkEnd w:id="474"/>
    </w:p>
    <w:p w14:paraId="4CCCED18" w14:textId="77777777" w:rsidR="00FA7A2B" w:rsidRPr="004C3B82" w:rsidRDefault="00FA7A2B" w:rsidP="00FA7A2B">
      <w:pPr>
        <w:pStyle w:val="Heading3-Numbered"/>
        <w:rPr>
          <w:rFonts w:cs="Arial"/>
          <w:sz w:val="20"/>
        </w:rPr>
      </w:pPr>
      <w:bookmarkStart w:id="475" w:name="_Toc527210116"/>
      <w:bookmarkStart w:id="476" w:name="_Toc31099936"/>
      <w:bookmarkStart w:id="477" w:name="_Toc115438007"/>
      <w:r w:rsidRPr="004C3B82">
        <w:rPr>
          <w:rFonts w:cs="Arial"/>
          <w:sz w:val="20"/>
        </w:rPr>
        <w:t>Selective Filtering of Outbound Messages</w:t>
      </w:r>
      <w:bookmarkEnd w:id="475"/>
      <w:bookmarkEnd w:id="476"/>
      <w:bookmarkEnd w:id="477"/>
    </w:p>
    <w:p w14:paraId="4E790101" w14:textId="07E0928E" w:rsidR="00FA7A2B" w:rsidRPr="004C3B82" w:rsidRDefault="00FA7A2B" w:rsidP="00FA7A2B">
      <w:pPr>
        <w:rPr>
          <w:rStyle w:val="TopicsNotApplicabletoMostClientsChar"/>
          <w:rFonts w:ascii="Source Sans Pro" w:hAnsi="Source Sans Pro" w:cs="Arial"/>
          <w:color w:val="B4005B" w:themeColor="accent1"/>
        </w:rPr>
      </w:pPr>
      <w:r w:rsidRPr="004C3B82">
        <w:rPr>
          <w:rFonts w:cs="Arial"/>
          <w:szCs w:val="20"/>
        </w:rPr>
        <w:t xml:space="preserve">Should the interface filter outbound messages?  </w:t>
      </w:r>
      <w:r w:rsidRPr="004C3B82">
        <w:rPr>
          <w:szCs w:val="20"/>
        </w:rPr>
        <w:fldChar w:fldCharType="begin">
          <w:ffData>
            <w:name w:val=""/>
            <w:enabled/>
            <w:calcOnExit w:val="0"/>
            <w:ddList>
              <w:listEntry w:val=" - blank - "/>
              <w:listEntry w:val=" YES "/>
              <w:listEntry w:val=" NO "/>
            </w:ddList>
          </w:ffData>
        </w:fldChar>
      </w:r>
      <w:r w:rsidRPr="004C3B82">
        <w:rPr>
          <w:szCs w:val="20"/>
        </w:rPr>
        <w:instrText xml:space="preserve"> FORMDROPDOWN </w:instrText>
      </w:r>
      <w:r w:rsidR="00A2216E">
        <w:rPr>
          <w:szCs w:val="20"/>
        </w:rPr>
      </w:r>
      <w:r w:rsidR="00A2216E">
        <w:rPr>
          <w:szCs w:val="20"/>
        </w:rPr>
        <w:fldChar w:fldCharType="separate"/>
      </w:r>
      <w:r w:rsidRPr="004C3B82">
        <w:rPr>
          <w:szCs w:val="20"/>
        </w:rPr>
        <w:fldChar w:fldCharType="end"/>
      </w:r>
      <w:r w:rsidRPr="004C3B82">
        <w:rPr>
          <w:rFonts w:cs="Arial"/>
          <w:szCs w:val="20"/>
        </w:rPr>
        <w:t xml:space="preserve"> </w:t>
      </w:r>
      <w:r w:rsidRPr="004C3B82">
        <w:rPr>
          <w:rFonts w:cs="Arial"/>
          <w:noProof/>
          <w:szCs w:val="20"/>
        </w:rPr>
        <w:drawing>
          <wp:inline distT="0" distB="0" distL="0" distR="0" wp14:anchorId="351D2DFD" wp14:editId="3B7A12EF">
            <wp:extent cx="182880" cy="207010"/>
            <wp:effectExtent l="0" t="0" r="762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pic:spPr>
                </pic:pic>
              </a:graphicData>
            </a:graphic>
          </wp:inline>
        </w:drawing>
      </w:r>
      <w:r w:rsidRPr="004C3B82">
        <w:rPr>
          <w:rStyle w:val="TopicsNotApplicabletoMostClientsChar"/>
          <w:rFonts w:ascii="Source Sans Pro" w:hAnsi="Source Sans Pro" w:cs="Arial"/>
          <w:color w:val="B4005B" w:themeColor="accent1"/>
        </w:rPr>
        <w:t>No is recommended (i.e., the interface sends all configured messages)</w:t>
      </w:r>
    </w:p>
    <w:p w14:paraId="13286C31" w14:textId="77777777" w:rsidR="00FA7A2B" w:rsidRPr="004C3B82" w:rsidRDefault="00FA7A2B" w:rsidP="00FA7A2B">
      <w:pPr>
        <w:rPr>
          <w:rFonts w:cs="Arial"/>
          <w:szCs w:val="20"/>
        </w:rPr>
      </w:pPr>
      <w:r w:rsidRPr="004C3B82">
        <w:rPr>
          <w:rFonts w:cs="Arial"/>
          <w:szCs w:val="20"/>
        </w:rPr>
        <w:t xml:space="preserve">If you answered “Yes,” complete table 6. Select the entity in the </w:t>
      </w:r>
      <w:r w:rsidRPr="004C3B82">
        <w:rPr>
          <w:rFonts w:cs="Arial"/>
          <w:b/>
          <w:bCs/>
          <w:szCs w:val="20"/>
        </w:rPr>
        <w:t>Filter By</w:t>
      </w:r>
      <w:r w:rsidRPr="004C3B82">
        <w:rPr>
          <w:rFonts w:cs="Arial"/>
          <w:szCs w:val="20"/>
        </w:rPr>
        <w:t xml:space="preserve"> column and enter the name or names of the entity you want to filter by in the </w:t>
      </w:r>
      <w:r w:rsidRPr="004C3B82">
        <w:rPr>
          <w:rFonts w:cs="Arial"/>
          <w:b/>
          <w:bCs/>
          <w:szCs w:val="20"/>
        </w:rPr>
        <w:t>Names</w:t>
      </w:r>
      <w:r w:rsidRPr="004C3B82">
        <w:rPr>
          <w:rFonts w:cs="Arial"/>
          <w:szCs w:val="20"/>
        </w:rPr>
        <w:t xml:space="preserve"> column.</w:t>
      </w:r>
    </w:p>
    <w:p w14:paraId="10CB4BB3" w14:textId="34BDC358" w:rsidR="00FA7A2B" w:rsidRPr="004C3B82" w:rsidRDefault="00FA7A2B" w:rsidP="00FA7A2B">
      <w:pPr>
        <w:pStyle w:val="Caption"/>
        <w:keepNext/>
        <w:rPr>
          <w:color w:val="auto"/>
          <w:sz w:val="20"/>
          <w:szCs w:val="20"/>
        </w:rPr>
      </w:pPr>
      <w:r w:rsidRPr="004C3B82">
        <w:rPr>
          <w:color w:val="auto"/>
          <w:sz w:val="20"/>
          <w:szCs w:val="20"/>
        </w:rPr>
        <w:t xml:space="preserve">Table </w:t>
      </w:r>
      <w:r w:rsidR="00704B7C" w:rsidRPr="004C3B82">
        <w:rPr>
          <w:color w:val="auto"/>
          <w:sz w:val="20"/>
          <w:szCs w:val="20"/>
        </w:rPr>
        <w:fldChar w:fldCharType="begin"/>
      </w:r>
      <w:r w:rsidR="00704B7C" w:rsidRPr="004C3B82">
        <w:rPr>
          <w:color w:val="auto"/>
          <w:sz w:val="20"/>
          <w:szCs w:val="20"/>
        </w:rPr>
        <w:instrText xml:space="preserve"> SEQ Table \* ARABIC </w:instrText>
      </w:r>
      <w:r w:rsidR="00704B7C" w:rsidRPr="004C3B82">
        <w:rPr>
          <w:color w:val="auto"/>
          <w:sz w:val="20"/>
          <w:szCs w:val="20"/>
        </w:rPr>
        <w:fldChar w:fldCharType="separate"/>
      </w:r>
      <w:r w:rsidR="00FE6851">
        <w:rPr>
          <w:noProof/>
          <w:color w:val="auto"/>
          <w:sz w:val="20"/>
          <w:szCs w:val="20"/>
        </w:rPr>
        <w:t>4</w:t>
      </w:r>
      <w:r w:rsidR="00704B7C" w:rsidRPr="004C3B82">
        <w:rPr>
          <w:noProof/>
          <w:color w:val="auto"/>
          <w:sz w:val="20"/>
          <w:szCs w:val="20"/>
        </w:rPr>
        <w:fldChar w:fldCharType="end"/>
      </w:r>
      <w:r w:rsidRPr="004C3B82">
        <w:rPr>
          <w:color w:val="auto"/>
          <w:sz w:val="20"/>
          <w:szCs w:val="20"/>
        </w:rPr>
        <w:t xml:space="preserve"> - Filter outbound messages</w:t>
      </w:r>
    </w:p>
    <w:tbl>
      <w:tblPr>
        <w:tblStyle w:val="ISQTable-New0"/>
        <w:tblW w:w="0" w:type="auto"/>
        <w:tblLook w:val="04A0" w:firstRow="1" w:lastRow="0" w:firstColumn="1" w:lastColumn="0" w:noHBand="0" w:noVBand="1"/>
      </w:tblPr>
      <w:tblGrid>
        <w:gridCol w:w="2703"/>
        <w:gridCol w:w="1077"/>
        <w:gridCol w:w="4268"/>
        <w:gridCol w:w="2752"/>
      </w:tblGrid>
      <w:tr w:rsidR="00FA7A2B" w14:paraId="5AB88137" w14:textId="77777777" w:rsidTr="007B1C8C">
        <w:trPr>
          <w:cnfStyle w:val="100000000000" w:firstRow="1" w:lastRow="0" w:firstColumn="0" w:lastColumn="0" w:oddVBand="0" w:evenVBand="0" w:oddHBand="0" w:evenHBand="0" w:firstRowFirstColumn="0" w:firstRowLastColumn="0" w:lastRowFirstColumn="0" w:lastRowLastColumn="0"/>
        </w:trPr>
        <w:tc>
          <w:tcPr>
            <w:tcW w:w="2703" w:type="dxa"/>
          </w:tcPr>
          <w:p w14:paraId="6223D8D5" w14:textId="77777777" w:rsidR="00FA7A2B" w:rsidRPr="004C3B82" w:rsidRDefault="00FA7A2B" w:rsidP="007B1C8C">
            <w:pPr>
              <w:rPr>
                <w:rStyle w:val="TopicsNotApplicabletoMostClientsChar"/>
                <w:rFonts w:ascii="Source Sans Pro" w:eastAsiaTheme="minorHAnsi" w:hAnsi="Source Sans Pro" w:cs="Arial"/>
                <w:bCs/>
                <w:color w:val="auto"/>
              </w:rPr>
            </w:pPr>
            <w:r w:rsidRPr="004C3B82">
              <w:rPr>
                <w:rFonts w:cs="Arial"/>
                <w:bCs/>
                <w:szCs w:val="20"/>
              </w:rPr>
              <w:t>Message Type</w:t>
            </w:r>
          </w:p>
        </w:tc>
        <w:tc>
          <w:tcPr>
            <w:tcW w:w="1077" w:type="dxa"/>
          </w:tcPr>
          <w:p w14:paraId="1442562C" w14:textId="77777777" w:rsidR="00FA7A2B" w:rsidRPr="004C3B82" w:rsidRDefault="00FA7A2B" w:rsidP="007B1C8C">
            <w:pPr>
              <w:rPr>
                <w:rStyle w:val="TopicsNotApplicabletoMostClientsChar"/>
                <w:rFonts w:ascii="Source Sans Pro" w:eastAsiaTheme="minorHAnsi" w:hAnsi="Source Sans Pro" w:cs="Arial"/>
                <w:bCs/>
                <w:color w:val="auto"/>
              </w:rPr>
            </w:pPr>
            <w:r w:rsidRPr="004C3B82">
              <w:rPr>
                <w:rFonts w:cs="Arial"/>
                <w:bCs/>
                <w:szCs w:val="20"/>
              </w:rPr>
              <w:t>Filter By</w:t>
            </w:r>
          </w:p>
        </w:tc>
        <w:tc>
          <w:tcPr>
            <w:tcW w:w="4268" w:type="dxa"/>
          </w:tcPr>
          <w:p w14:paraId="4FF093F3" w14:textId="77777777" w:rsidR="00FA7A2B" w:rsidRPr="00DF49A8" w:rsidRDefault="00FA7A2B" w:rsidP="007B1C8C">
            <w:pPr>
              <w:rPr>
                <w:rFonts w:cs="Arial"/>
                <w:bCs/>
              </w:rPr>
            </w:pPr>
          </w:p>
        </w:tc>
        <w:tc>
          <w:tcPr>
            <w:tcW w:w="2752" w:type="dxa"/>
          </w:tcPr>
          <w:p w14:paraId="5B68B36F" w14:textId="77777777" w:rsidR="00FA7A2B" w:rsidRPr="004C3B82" w:rsidRDefault="00FA7A2B" w:rsidP="007B1C8C">
            <w:pPr>
              <w:rPr>
                <w:rStyle w:val="TopicsNotApplicabletoMostClientsChar"/>
                <w:rFonts w:ascii="Source Sans Pro" w:eastAsiaTheme="minorHAnsi" w:hAnsi="Source Sans Pro" w:cs="Arial"/>
                <w:bCs/>
                <w:color w:val="auto"/>
              </w:rPr>
            </w:pPr>
            <w:r w:rsidRPr="004C3B82">
              <w:rPr>
                <w:rFonts w:cs="Arial"/>
                <w:bCs/>
                <w:szCs w:val="20"/>
              </w:rPr>
              <w:t>Names</w:t>
            </w:r>
          </w:p>
        </w:tc>
      </w:tr>
      <w:tr w:rsidR="00FA7A2B" w14:paraId="3EEFD936" w14:textId="77777777" w:rsidTr="007B1C8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03" w:type="dxa"/>
          </w:tcPr>
          <w:p w14:paraId="7341F74A" w14:textId="77777777" w:rsidR="00FA7A2B" w:rsidRPr="004C3B82" w:rsidRDefault="00FA7A2B" w:rsidP="007B1C8C">
            <w:pPr>
              <w:rPr>
                <w:rStyle w:val="TopicsNotApplicabletoMostClientsChar"/>
                <w:rFonts w:ascii="Source Sans Pro" w:eastAsiaTheme="minorHAnsi" w:hAnsi="Source Sans Pro" w:cs="Arial"/>
                <w:b/>
                <w:bCs/>
                <w:color w:val="auto"/>
              </w:rPr>
            </w:pPr>
            <w:r w:rsidRPr="004C3B82">
              <w:rPr>
                <w:rStyle w:val="TopicsNotApplicabletoMostClientsChar"/>
                <w:rFonts w:ascii="Source Sans Pro" w:eastAsiaTheme="minorHAnsi" w:hAnsi="Source Sans Pro" w:cs="Arial"/>
                <w:b/>
                <w:bCs/>
                <w:color w:val="auto"/>
              </w:rPr>
              <w:t>Patients</w:t>
            </w:r>
          </w:p>
        </w:tc>
        <w:sdt>
          <w:sdtPr>
            <w:rPr>
              <w:rStyle w:val="TopicsNotApplicabletoMostClientsChar"/>
              <w:rFonts w:ascii="Source Sans Pro" w:eastAsiaTheme="minorHAnsi" w:hAnsi="Source Sans Pro" w:cs="Arial"/>
              <w:color w:val="auto"/>
            </w:rPr>
            <w:id w:val="1237287929"/>
            <w14:checkbox>
              <w14:checked w14:val="0"/>
              <w14:checkedState w14:val="2612" w14:font="MS Gothic"/>
              <w14:uncheckedState w14:val="2610" w14:font="MS Gothic"/>
            </w14:checkbox>
          </w:sdtPr>
          <w:sdtEndPr>
            <w:rPr>
              <w:rStyle w:val="TopicsNotApplicabletoMostClientsChar"/>
            </w:rPr>
          </w:sdtEndPr>
          <w:sdtContent>
            <w:tc>
              <w:tcPr>
                <w:tcW w:w="1077" w:type="dxa"/>
              </w:tcPr>
              <w:p w14:paraId="44B8C9B1" w14:textId="48AD6911" w:rsidR="00FA7A2B" w:rsidRPr="004C3B82" w:rsidRDefault="00FA7A2B" w:rsidP="007B1C8C">
                <w:pPr>
                  <w:jc w:val="center"/>
                  <w:rPr>
                    <w:rStyle w:val="TopicsNotApplicabletoMostClientsChar"/>
                    <w:rFonts w:ascii="Source Sans Pro" w:eastAsiaTheme="minorHAnsi" w:hAnsi="Source Sans Pro" w:cs="Arial"/>
                    <w:color w:val="auto"/>
                  </w:rPr>
                </w:pPr>
                <w:r w:rsidRPr="004C3B82">
                  <w:rPr>
                    <w:rStyle w:val="TopicsNotApplicabletoMostClientsChar"/>
                    <w:rFonts w:ascii="Source Sans Pro" w:eastAsia="MS Gothic" w:hAnsi="Source Sans Pro" w:cs="Arial"/>
                    <w:color w:val="auto"/>
                  </w:rPr>
                  <w:t>☐</w:t>
                </w:r>
              </w:p>
            </w:tc>
          </w:sdtContent>
        </w:sdt>
        <w:tc>
          <w:tcPr>
            <w:tcW w:w="4268" w:type="dxa"/>
          </w:tcPr>
          <w:p w14:paraId="001E763A" w14:textId="77777777" w:rsidR="00FA7A2B" w:rsidRPr="004C3B82" w:rsidRDefault="00FA7A2B" w:rsidP="007B1C8C">
            <w:pPr>
              <w:rPr>
                <w:rFonts w:cs="Arial"/>
                <w:szCs w:val="20"/>
                <w:shd w:val="clear" w:color="auto" w:fill="E6E6E6"/>
              </w:rPr>
            </w:pPr>
            <w:r w:rsidRPr="004C3B82">
              <w:rPr>
                <w:rFonts w:cs="Arial"/>
                <w:szCs w:val="20"/>
                <w:shd w:val="clear" w:color="auto" w:fill="E6E6E6"/>
              </w:rPr>
              <w:t>Provider</w:t>
            </w:r>
          </w:p>
        </w:tc>
        <w:tc>
          <w:tcPr>
            <w:tcW w:w="2752" w:type="dxa"/>
          </w:tcPr>
          <w:p w14:paraId="2BAA4A44" w14:textId="77777777" w:rsidR="00FA7A2B" w:rsidRPr="004C3B82" w:rsidRDefault="00FA7A2B" w:rsidP="007B1C8C">
            <w:pPr>
              <w:rPr>
                <w:rStyle w:val="TopicsNotApplicabletoMostClientsChar"/>
                <w:rFonts w:ascii="Source Sans Pro" w:eastAsiaTheme="minorHAnsi" w:hAnsi="Source Sans Pro" w:cs="Arial"/>
                <w:color w:val="auto"/>
              </w:rPr>
            </w:pPr>
            <w:r w:rsidRPr="004C3B82">
              <w:rPr>
                <w:rFonts w:cs="Arial"/>
                <w:color w:val="2B579A"/>
                <w:szCs w:val="20"/>
                <w:shd w:val="clear" w:color="auto" w:fill="E6E6E6"/>
              </w:rPr>
              <w:fldChar w:fldCharType="begin">
                <w:ffData>
                  <w:name w:val=""/>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r>
      <w:tr w:rsidR="00FA7A2B" w14:paraId="6641DE6A" w14:textId="77777777" w:rsidTr="007B1C8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03" w:type="dxa"/>
          </w:tcPr>
          <w:p w14:paraId="126CD1EC" w14:textId="77777777" w:rsidR="00FA7A2B" w:rsidRDefault="00FA7A2B" w:rsidP="007B1C8C">
            <w:pPr>
              <w:rPr>
                <w:rStyle w:val="TopicsNotApplicabletoMostClientsChar"/>
                <w:rFonts w:eastAsiaTheme="minorHAnsi" w:cs="Arial"/>
                <w:color w:val="auto"/>
                <w:szCs w:val="22"/>
              </w:rPr>
            </w:pPr>
          </w:p>
        </w:tc>
        <w:sdt>
          <w:sdtPr>
            <w:rPr>
              <w:rStyle w:val="TopicsNotApplicabletoMostClientsChar"/>
              <w:rFonts w:ascii="Source Sans Pro" w:eastAsiaTheme="minorHAnsi" w:hAnsi="Source Sans Pro" w:cs="Arial"/>
              <w:color w:val="auto"/>
            </w:rPr>
            <w:id w:val="-1470430064"/>
            <w14:checkbox>
              <w14:checked w14:val="0"/>
              <w14:checkedState w14:val="2612" w14:font="MS Gothic"/>
              <w14:uncheckedState w14:val="2610" w14:font="MS Gothic"/>
            </w14:checkbox>
          </w:sdtPr>
          <w:sdtEndPr>
            <w:rPr>
              <w:rStyle w:val="TopicsNotApplicabletoMostClientsChar"/>
            </w:rPr>
          </w:sdtEndPr>
          <w:sdtContent>
            <w:tc>
              <w:tcPr>
                <w:tcW w:w="1077" w:type="dxa"/>
              </w:tcPr>
              <w:p w14:paraId="73BE1463" w14:textId="77777777" w:rsidR="00FA7A2B" w:rsidRPr="004C3B82" w:rsidRDefault="00FA7A2B" w:rsidP="007B1C8C">
                <w:pPr>
                  <w:jc w:val="center"/>
                  <w:rPr>
                    <w:rStyle w:val="TopicsNotApplicabletoMostClientsChar"/>
                    <w:rFonts w:ascii="Source Sans Pro" w:eastAsiaTheme="minorHAnsi" w:hAnsi="Source Sans Pro" w:cs="Arial"/>
                    <w:color w:val="auto"/>
                  </w:rPr>
                </w:pPr>
                <w:r w:rsidRPr="004C3B82">
                  <w:rPr>
                    <w:rStyle w:val="TopicsNotApplicabletoMostClientsChar"/>
                    <w:rFonts w:ascii="Source Sans Pro" w:eastAsia="MS Gothic" w:hAnsi="Source Sans Pro" w:cs="Arial"/>
                    <w:color w:val="auto"/>
                  </w:rPr>
                  <w:t>☐</w:t>
                </w:r>
              </w:p>
            </w:tc>
          </w:sdtContent>
        </w:sdt>
        <w:tc>
          <w:tcPr>
            <w:tcW w:w="4268" w:type="dxa"/>
          </w:tcPr>
          <w:p w14:paraId="5E210902" w14:textId="77777777" w:rsidR="00FA7A2B" w:rsidRPr="004C3B82" w:rsidRDefault="00FA7A2B" w:rsidP="007B1C8C">
            <w:pPr>
              <w:rPr>
                <w:rFonts w:cs="Arial"/>
                <w:szCs w:val="20"/>
                <w:shd w:val="clear" w:color="auto" w:fill="E6E6E6"/>
              </w:rPr>
            </w:pPr>
            <w:r w:rsidRPr="004C3B82">
              <w:rPr>
                <w:rFonts w:cs="Arial"/>
                <w:szCs w:val="20"/>
                <w:shd w:val="clear" w:color="auto" w:fill="E6E6E6"/>
              </w:rPr>
              <w:t>Department</w:t>
            </w:r>
          </w:p>
        </w:tc>
        <w:tc>
          <w:tcPr>
            <w:tcW w:w="2752" w:type="dxa"/>
          </w:tcPr>
          <w:p w14:paraId="3463730F" w14:textId="77777777" w:rsidR="00FA7A2B" w:rsidRPr="004C3B82" w:rsidRDefault="00FA7A2B" w:rsidP="007B1C8C">
            <w:pPr>
              <w:rPr>
                <w:rFonts w:cs="Arial"/>
                <w:color w:val="2B579A"/>
                <w:szCs w:val="20"/>
                <w:shd w:val="clear" w:color="auto" w:fill="E6E6E6"/>
              </w:rPr>
            </w:pPr>
            <w:r w:rsidRPr="004C3B82">
              <w:rPr>
                <w:rFonts w:cs="Arial"/>
                <w:color w:val="2B579A"/>
                <w:szCs w:val="20"/>
                <w:shd w:val="clear" w:color="auto" w:fill="E6E6E6"/>
              </w:rPr>
              <w:fldChar w:fldCharType="begin">
                <w:ffData>
                  <w:name w:val=""/>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r>
      <w:tr w:rsidR="00FA7A2B" w14:paraId="135E68DB" w14:textId="77777777" w:rsidTr="007B1C8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03" w:type="dxa"/>
          </w:tcPr>
          <w:p w14:paraId="07FE6BCB" w14:textId="77777777" w:rsidR="00FA7A2B" w:rsidRDefault="00FA7A2B" w:rsidP="007B1C8C">
            <w:pPr>
              <w:rPr>
                <w:rStyle w:val="TopicsNotApplicabletoMostClientsChar"/>
                <w:rFonts w:eastAsiaTheme="minorHAnsi" w:cs="Arial"/>
                <w:color w:val="auto"/>
                <w:szCs w:val="22"/>
              </w:rPr>
            </w:pPr>
          </w:p>
        </w:tc>
        <w:sdt>
          <w:sdtPr>
            <w:rPr>
              <w:rStyle w:val="TopicsNotApplicabletoMostClientsChar"/>
              <w:rFonts w:ascii="Source Sans Pro" w:eastAsiaTheme="minorHAnsi" w:hAnsi="Source Sans Pro" w:cs="Arial"/>
              <w:color w:val="auto"/>
            </w:rPr>
            <w:id w:val="-770005844"/>
            <w14:checkbox>
              <w14:checked w14:val="0"/>
              <w14:checkedState w14:val="2612" w14:font="MS Gothic"/>
              <w14:uncheckedState w14:val="2610" w14:font="MS Gothic"/>
            </w14:checkbox>
          </w:sdtPr>
          <w:sdtEndPr>
            <w:rPr>
              <w:rStyle w:val="TopicsNotApplicabletoMostClientsChar"/>
            </w:rPr>
          </w:sdtEndPr>
          <w:sdtContent>
            <w:tc>
              <w:tcPr>
                <w:tcW w:w="1077" w:type="dxa"/>
              </w:tcPr>
              <w:p w14:paraId="4679F1B5" w14:textId="77777777" w:rsidR="00FA7A2B" w:rsidRPr="004C3B82" w:rsidRDefault="00FA7A2B" w:rsidP="007B1C8C">
                <w:pPr>
                  <w:jc w:val="center"/>
                  <w:rPr>
                    <w:rStyle w:val="TopicsNotApplicabletoMostClientsChar"/>
                    <w:rFonts w:ascii="Source Sans Pro" w:eastAsiaTheme="minorHAnsi" w:hAnsi="Source Sans Pro" w:cs="Arial"/>
                    <w:color w:val="auto"/>
                  </w:rPr>
                </w:pPr>
                <w:r w:rsidRPr="004C3B82">
                  <w:rPr>
                    <w:rStyle w:val="TopicsNotApplicabletoMostClientsChar"/>
                    <w:rFonts w:ascii="Source Sans Pro" w:eastAsia="MS Gothic" w:hAnsi="Source Sans Pro" w:cs="Arial"/>
                    <w:color w:val="auto"/>
                  </w:rPr>
                  <w:t>☐</w:t>
                </w:r>
              </w:p>
            </w:tc>
          </w:sdtContent>
        </w:sdt>
        <w:tc>
          <w:tcPr>
            <w:tcW w:w="4268" w:type="dxa"/>
          </w:tcPr>
          <w:p w14:paraId="4F3A97FA" w14:textId="77777777" w:rsidR="00FA7A2B" w:rsidRPr="004C3B82" w:rsidRDefault="00FA7A2B" w:rsidP="007B1C8C">
            <w:pPr>
              <w:rPr>
                <w:rFonts w:cs="Arial"/>
                <w:szCs w:val="20"/>
                <w:shd w:val="clear" w:color="auto" w:fill="E6E6E6"/>
              </w:rPr>
            </w:pPr>
            <w:r w:rsidRPr="004C3B82">
              <w:rPr>
                <w:rFonts w:cs="Arial"/>
                <w:szCs w:val="20"/>
                <w:shd w:val="clear" w:color="auto" w:fill="E6E6E6"/>
              </w:rPr>
              <w:t>Provider Group</w:t>
            </w:r>
          </w:p>
        </w:tc>
        <w:tc>
          <w:tcPr>
            <w:tcW w:w="2752" w:type="dxa"/>
          </w:tcPr>
          <w:p w14:paraId="15E528E4" w14:textId="77777777" w:rsidR="00FA7A2B" w:rsidRPr="004C3B82" w:rsidRDefault="00FA7A2B" w:rsidP="007B1C8C">
            <w:pPr>
              <w:rPr>
                <w:rFonts w:cs="Arial"/>
                <w:color w:val="2B579A"/>
                <w:szCs w:val="20"/>
                <w:shd w:val="clear" w:color="auto" w:fill="E6E6E6"/>
              </w:rPr>
            </w:pPr>
            <w:r w:rsidRPr="004C3B82">
              <w:rPr>
                <w:rFonts w:cs="Arial"/>
                <w:color w:val="2B579A"/>
                <w:szCs w:val="20"/>
                <w:shd w:val="clear" w:color="auto" w:fill="E6E6E6"/>
              </w:rPr>
              <w:fldChar w:fldCharType="begin">
                <w:ffData>
                  <w:name w:val=""/>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r>
    </w:tbl>
    <w:p w14:paraId="6A71EB1D" w14:textId="77777777" w:rsidR="00FA7A2B" w:rsidRPr="004C3B82" w:rsidRDefault="00FA7A2B" w:rsidP="00FA7A2B">
      <w:pPr>
        <w:rPr>
          <w:szCs w:val="20"/>
        </w:rPr>
      </w:pPr>
    </w:p>
    <w:tbl>
      <w:tblPr>
        <w:tblStyle w:val="ISQTable-New0"/>
        <w:tblW w:w="0" w:type="auto"/>
        <w:tblLook w:val="04A0" w:firstRow="1" w:lastRow="0" w:firstColumn="1" w:lastColumn="0" w:noHBand="0" w:noVBand="1"/>
      </w:tblPr>
      <w:tblGrid>
        <w:gridCol w:w="2703"/>
        <w:gridCol w:w="1077"/>
        <w:gridCol w:w="4268"/>
        <w:gridCol w:w="2752"/>
      </w:tblGrid>
      <w:tr w:rsidR="00FA7A2B" w14:paraId="72FBEA69" w14:textId="77777777" w:rsidTr="007B1C8C">
        <w:trPr>
          <w:cnfStyle w:val="100000000000" w:firstRow="1" w:lastRow="0" w:firstColumn="0" w:lastColumn="0" w:oddVBand="0" w:evenVBand="0" w:oddHBand="0" w:evenHBand="0" w:firstRowFirstColumn="0" w:firstRowLastColumn="0" w:lastRowFirstColumn="0" w:lastRowLastColumn="0"/>
        </w:trPr>
        <w:tc>
          <w:tcPr>
            <w:tcW w:w="2703" w:type="dxa"/>
          </w:tcPr>
          <w:p w14:paraId="2F559B31" w14:textId="77777777" w:rsidR="00FA7A2B" w:rsidRPr="004C3B82" w:rsidRDefault="00FA7A2B" w:rsidP="007B1C8C">
            <w:pPr>
              <w:rPr>
                <w:rStyle w:val="TopicsNotApplicabletoMostClientsChar"/>
                <w:rFonts w:ascii="Source Sans Pro" w:eastAsiaTheme="minorHAnsi" w:hAnsi="Source Sans Pro" w:cs="Arial"/>
                <w:b w:val="0"/>
                <w:bCs/>
                <w:color w:val="auto"/>
              </w:rPr>
            </w:pPr>
            <w:r w:rsidRPr="004C3B82">
              <w:rPr>
                <w:rFonts w:cs="Arial"/>
                <w:bCs/>
                <w:szCs w:val="20"/>
              </w:rPr>
              <w:t>Message Type</w:t>
            </w:r>
          </w:p>
        </w:tc>
        <w:tc>
          <w:tcPr>
            <w:tcW w:w="1077" w:type="dxa"/>
          </w:tcPr>
          <w:p w14:paraId="022F709C" w14:textId="77777777" w:rsidR="00FA7A2B" w:rsidRPr="004C3B82" w:rsidRDefault="00FA7A2B" w:rsidP="007B1C8C">
            <w:pPr>
              <w:jc w:val="center"/>
              <w:rPr>
                <w:rStyle w:val="TopicsNotApplicabletoMostClientsChar"/>
                <w:rFonts w:ascii="Source Sans Pro" w:eastAsiaTheme="minorHAnsi" w:hAnsi="Source Sans Pro" w:cs="Arial"/>
                <w:color w:val="auto"/>
              </w:rPr>
            </w:pPr>
            <w:r w:rsidRPr="004C3B82">
              <w:rPr>
                <w:rFonts w:cs="Arial"/>
                <w:bCs/>
                <w:szCs w:val="20"/>
              </w:rPr>
              <w:t>Filter By</w:t>
            </w:r>
          </w:p>
        </w:tc>
        <w:tc>
          <w:tcPr>
            <w:tcW w:w="4268" w:type="dxa"/>
          </w:tcPr>
          <w:p w14:paraId="70FFC0EC" w14:textId="77777777" w:rsidR="00FA7A2B" w:rsidRPr="00180970" w:rsidRDefault="00FA7A2B" w:rsidP="007B1C8C">
            <w:pPr>
              <w:rPr>
                <w:rFonts w:cs="Arial"/>
                <w:shd w:val="clear" w:color="auto" w:fill="E6E6E6"/>
              </w:rPr>
            </w:pPr>
          </w:p>
        </w:tc>
        <w:tc>
          <w:tcPr>
            <w:tcW w:w="2752" w:type="dxa"/>
          </w:tcPr>
          <w:p w14:paraId="1E991D0B" w14:textId="77777777" w:rsidR="00FA7A2B" w:rsidRPr="004C3B82" w:rsidRDefault="00FA7A2B" w:rsidP="007B1C8C">
            <w:pPr>
              <w:rPr>
                <w:rFonts w:cs="Arial"/>
                <w:color w:val="2B579A"/>
                <w:szCs w:val="20"/>
                <w:shd w:val="clear" w:color="auto" w:fill="E6E6E6"/>
              </w:rPr>
            </w:pPr>
            <w:r w:rsidRPr="004C3B82">
              <w:rPr>
                <w:rFonts w:cs="Arial"/>
                <w:bCs/>
                <w:szCs w:val="20"/>
              </w:rPr>
              <w:t>Names</w:t>
            </w:r>
          </w:p>
        </w:tc>
      </w:tr>
      <w:tr w:rsidR="00FA7A2B" w14:paraId="6C732F1B" w14:textId="77777777" w:rsidTr="007B1C8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03" w:type="dxa"/>
          </w:tcPr>
          <w:p w14:paraId="455CBFEC" w14:textId="77777777" w:rsidR="00FA7A2B" w:rsidRPr="004C3B82" w:rsidRDefault="00FA7A2B" w:rsidP="007B1C8C">
            <w:pPr>
              <w:rPr>
                <w:rStyle w:val="TopicsNotApplicabletoMostClientsChar"/>
                <w:rFonts w:ascii="Source Sans Pro" w:eastAsiaTheme="minorHAnsi" w:hAnsi="Source Sans Pro" w:cs="Arial"/>
                <w:b/>
                <w:bCs/>
                <w:color w:val="auto"/>
              </w:rPr>
            </w:pPr>
            <w:r w:rsidRPr="004C3B82">
              <w:rPr>
                <w:rStyle w:val="TopicsNotApplicabletoMostClientsChar"/>
                <w:rFonts w:ascii="Source Sans Pro" w:eastAsiaTheme="minorHAnsi" w:hAnsi="Source Sans Pro" w:cs="Arial"/>
                <w:b/>
                <w:bCs/>
                <w:color w:val="auto"/>
              </w:rPr>
              <w:t>Appointments</w:t>
            </w:r>
          </w:p>
        </w:tc>
        <w:sdt>
          <w:sdtPr>
            <w:rPr>
              <w:rStyle w:val="TopicsNotApplicabletoMostClientsChar"/>
              <w:rFonts w:ascii="Source Sans Pro" w:eastAsiaTheme="minorHAnsi" w:hAnsi="Source Sans Pro" w:cs="Arial"/>
              <w:color w:val="auto"/>
            </w:rPr>
            <w:id w:val="-1908613231"/>
            <w14:checkbox>
              <w14:checked w14:val="0"/>
              <w14:checkedState w14:val="2612" w14:font="MS Gothic"/>
              <w14:uncheckedState w14:val="2610" w14:font="MS Gothic"/>
            </w14:checkbox>
          </w:sdtPr>
          <w:sdtEndPr>
            <w:rPr>
              <w:rStyle w:val="TopicsNotApplicabletoMostClientsChar"/>
            </w:rPr>
          </w:sdtEndPr>
          <w:sdtContent>
            <w:tc>
              <w:tcPr>
                <w:tcW w:w="1077" w:type="dxa"/>
              </w:tcPr>
              <w:p w14:paraId="123B8B4B" w14:textId="77777777" w:rsidR="00FA7A2B" w:rsidRPr="004C3B82" w:rsidRDefault="00FA7A2B" w:rsidP="007B1C8C">
                <w:pPr>
                  <w:jc w:val="center"/>
                  <w:rPr>
                    <w:rStyle w:val="TopicsNotApplicabletoMostClientsChar"/>
                    <w:rFonts w:ascii="Source Sans Pro" w:eastAsiaTheme="minorHAnsi" w:hAnsi="Source Sans Pro" w:cs="Arial"/>
                    <w:color w:val="auto"/>
                  </w:rPr>
                </w:pPr>
                <w:r w:rsidRPr="004C3B82">
                  <w:rPr>
                    <w:rStyle w:val="TopicsNotApplicabletoMostClientsChar"/>
                    <w:rFonts w:ascii="Source Sans Pro" w:eastAsia="MS Gothic" w:hAnsi="Source Sans Pro" w:cs="Arial"/>
                    <w:color w:val="auto"/>
                  </w:rPr>
                  <w:t>☐</w:t>
                </w:r>
              </w:p>
            </w:tc>
          </w:sdtContent>
        </w:sdt>
        <w:tc>
          <w:tcPr>
            <w:tcW w:w="4268" w:type="dxa"/>
          </w:tcPr>
          <w:p w14:paraId="115B6576" w14:textId="77777777" w:rsidR="00FA7A2B" w:rsidRPr="004C3B82" w:rsidRDefault="00FA7A2B" w:rsidP="007B1C8C">
            <w:pPr>
              <w:rPr>
                <w:rFonts w:cs="Arial"/>
                <w:szCs w:val="20"/>
                <w:shd w:val="clear" w:color="auto" w:fill="E6E6E6"/>
              </w:rPr>
            </w:pPr>
            <w:r w:rsidRPr="004C3B82">
              <w:rPr>
                <w:rFonts w:cs="Arial"/>
                <w:szCs w:val="20"/>
                <w:shd w:val="clear" w:color="auto" w:fill="E6E6E6"/>
              </w:rPr>
              <w:t>Provider</w:t>
            </w:r>
          </w:p>
        </w:tc>
        <w:tc>
          <w:tcPr>
            <w:tcW w:w="2752" w:type="dxa"/>
          </w:tcPr>
          <w:p w14:paraId="7A500F98" w14:textId="77777777" w:rsidR="00FA7A2B" w:rsidRPr="004C3B82" w:rsidRDefault="00FA7A2B" w:rsidP="007B1C8C">
            <w:pPr>
              <w:rPr>
                <w:rFonts w:cs="Arial"/>
                <w:color w:val="2B579A"/>
                <w:szCs w:val="20"/>
                <w:shd w:val="clear" w:color="auto" w:fill="E6E6E6"/>
              </w:rPr>
            </w:pPr>
            <w:r w:rsidRPr="004C3B82">
              <w:rPr>
                <w:rFonts w:cs="Arial"/>
                <w:color w:val="2B579A"/>
                <w:szCs w:val="20"/>
                <w:shd w:val="clear" w:color="auto" w:fill="E6E6E6"/>
              </w:rPr>
              <w:fldChar w:fldCharType="begin">
                <w:ffData>
                  <w:name w:val=""/>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r>
      <w:tr w:rsidR="00FA7A2B" w14:paraId="53533452" w14:textId="77777777" w:rsidTr="007B1C8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03" w:type="dxa"/>
          </w:tcPr>
          <w:p w14:paraId="19E30670" w14:textId="77777777" w:rsidR="00FA7A2B" w:rsidRDefault="00FA7A2B" w:rsidP="007B1C8C">
            <w:pPr>
              <w:rPr>
                <w:rStyle w:val="TopicsNotApplicabletoMostClientsChar"/>
                <w:rFonts w:eastAsiaTheme="minorHAnsi" w:cs="Arial"/>
                <w:color w:val="auto"/>
                <w:szCs w:val="22"/>
              </w:rPr>
            </w:pPr>
          </w:p>
        </w:tc>
        <w:sdt>
          <w:sdtPr>
            <w:rPr>
              <w:rStyle w:val="TopicsNotApplicabletoMostClientsChar"/>
              <w:rFonts w:ascii="Source Sans Pro" w:eastAsiaTheme="minorHAnsi" w:hAnsi="Source Sans Pro" w:cs="Arial"/>
              <w:color w:val="auto"/>
            </w:rPr>
            <w:id w:val="263354890"/>
            <w14:checkbox>
              <w14:checked w14:val="0"/>
              <w14:checkedState w14:val="2612" w14:font="MS Gothic"/>
              <w14:uncheckedState w14:val="2610" w14:font="MS Gothic"/>
            </w14:checkbox>
          </w:sdtPr>
          <w:sdtEndPr>
            <w:rPr>
              <w:rStyle w:val="TopicsNotApplicabletoMostClientsChar"/>
            </w:rPr>
          </w:sdtEndPr>
          <w:sdtContent>
            <w:tc>
              <w:tcPr>
                <w:tcW w:w="1077" w:type="dxa"/>
              </w:tcPr>
              <w:p w14:paraId="357AB242" w14:textId="77777777" w:rsidR="00FA7A2B" w:rsidRPr="004C3B82" w:rsidRDefault="00FA7A2B" w:rsidP="007B1C8C">
                <w:pPr>
                  <w:jc w:val="center"/>
                  <w:rPr>
                    <w:rStyle w:val="TopicsNotApplicabletoMostClientsChar"/>
                    <w:rFonts w:ascii="Source Sans Pro" w:eastAsiaTheme="minorHAnsi" w:hAnsi="Source Sans Pro" w:cs="Arial"/>
                    <w:color w:val="auto"/>
                  </w:rPr>
                </w:pPr>
                <w:r w:rsidRPr="004C3B82">
                  <w:rPr>
                    <w:rStyle w:val="TopicsNotApplicabletoMostClientsChar"/>
                    <w:rFonts w:ascii="Source Sans Pro" w:eastAsia="MS Gothic" w:hAnsi="Source Sans Pro" w:cs="Arial"/>
                    <w:color w:val="auto"/>
                  </w:rPr>
                  <w:t>☐</w:t>
                </w:r>
              </w:p>
            </w:tc>
          </w:sdtContent>
        </w:sdt>
        <w:tc>
          <w:tcPr>
            <w:tcW w:w="4268" w:type="dxa"/>
          </w:tcPr>
          <w:p w14:paraId="3F1550F6" w14:textId="77777777" w:rsidR="00FA7A2B" w:rsidRPr="004C3B82" w:rsidRDefault="00FA7A2B" w:rsidP="007B1C8C">
            <w:pPr>
              <w:rPr>
                <w:rFonts w:cs="Arial"/>
                <w:szCs w:val="20"/>
                <w:shd w:val="clear" w:color="auto" w:fill="E6E6E6"/>
              </w:rPr>
            </w:pPr>
            <w:r w:rsidRPr="004C3B82">
              <w:rPr>
                <w:rFonts w:cs="Arial"/>
                <w:szCs w:val="20"/>
                <w:shd w:val="clear" w:color="auto" w:fill="E6E6E6"/>
              </w:rPr>
              <w:t>Department</w:t>
            </w:r>
          </w:p>
        </w:tc>
        <w:tc>
          <w:tcPr>
            <w:tcW w:w="2752" w:type="dxa"/>
          </w:tcPr>
          <w:p w14:paraId="2FCFD60B" w14:textId="77777777" w:rsidR="00FA7A2B" w:rsidRPr="004C3B82" w:rsidRDefault="00FA7A2B" w:rsidP="007B1C8C">
            <w:pPr>
              <w:rPr>
                <w:rFonts w:cs="Arial"/>
                <w:color w:val="2B579A"/>
                <w:szCs w:val="20"/>
                <w:shd w:val="clear" w:color="auto" w:fill="E6E6E6"/>
              </w:rPr>
            </w:pPr>
            <w:r w:rsidRPr="004C3B82">
              <w:rPr>
                <w:rFonts w:cs="Arial"/>
                <w:color w:val="2B579A"/>
                <w:szCs w:val="20"/>
                <w:shd w:val="clear" w:color="auto" w:fill="E6E6E6"/>
              </w:rPr>
              <w:fldChar w:fldCharType="begin">
                <w:ffData>
                  <w:name w:val=""/>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r>
      <w:tr w:rsidR="00FA7A2B" w14:paraId="158E2B02" w14:textId="77777777" w:rsidTr="007B1C8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03" w:type="dxa"/>
          </w:tcPr>
          <w:p w14:paraId="3A0AFCD7" w14:textId="77777777" w:rsidR="00FA7A2B" w:rsidRDefault="00FA7A2B" w:rsidP="007B1C8C">
            <w:pPr>
              <w:rPr>
                <w:rStyle w:val="TopicsNotApplicabletoMostClientsChar"/>
                <w:rFonts w:eastAsiaTheme="minorHAnsi" w:cs="Arial"/>
                <w:color w:val="auto"/>
                <w:szCs w:val="22"/>
              </w:rPr>
            </w:pPr>
          </w:p>
        </w:tc>
        <w:sdt>
          <w:sdtPr>
            <w:rPr>
              <w:rStyle w:val="TopicsNotApplicabletoMostClientsChar"/>
              <w:rFonts w:ascii="Source Sans Pro" w:eastAsiaTheme="minorHAnsi" w:hAnsi="Source Sans Pro" w:cs="Arial"/>
              <w:color w:val="auto"/>
            </w:rPr>
            <w:id w:val="-663555798"/>
            <w14:checkbox>
              <w14:checked w14:val="0"/>
              <w14:checkedState w14:val="2612" w14:font="MS Gothic"/>
              <w14:uncheckedState w14:val="2610" w14:font="MS Gothic"/>
            </w14:checkbox>
          </w:sdtPr>
          <w:sdtEndPr>
            <w:rPr>
              <w:rStyle w:val="TopicsNotApplicabletoMostClientsChar"/>
            </w:rPr>
          </w:sdtEndPr>
          <w:sdtContent>
            <w:tc>
              <w:tcPr>
                <w:tcW w:w="1077" w:type="dxa"/>
              </w:tcPr>
              <w:p w14:paraId="52928FC8" w14:textId="77777777" w:rsidR="00FA7A2B" w:rsidRPr="004C3B82" w:rsidRDefault="00FA7A2B" w:rsidP="007B1C8C">
                <w:pPr>
                  <w:jc w:val="center"/>
                  <w:rPr>
                    <w:rStyle w:val="TopicsNotApplicabletoMostClientsChar"/>
                    <w:rFonts w:ascii="Source Sans Pro" w:eastAsiaTheme="minorHAnsi" w:hAnsi="Source Sans Pro" w:cs="Arial"/>
                    <w:color w:val="auto"/>
                  </w:rPr>
                </w:pPr>
                <w:r w:rsidRPr="004C3B82">
                  <w:rPr>
                    <w:rStyle w:val="TopicsNotApplicabletoMostClientsChar"/>
                    <w:rFonts w:ascii="Source Sans Pro" w:eastAsia="MS Gothic" w:hAnsi="Source Sans Pro" w:cs="Arial"/>
                    <w:color w:val="auto"/>
                  </w:rPr>
                  <w:t>☐</w:t>
                </w:r>
              </w:p>
            </w:tc>
          </w:sdtContent>
        </w:sdt>
        <w:tc>
          <w:tcPr>
            <w:tcW w:w="4268" w:type="dxa"/>
          </w:tcPr>
          <w:p w14:paraId="5BA2D707" w14:textId="77777777" w:rsidR="00FA7A2B" w:rsidRPr="004C3B82" w:rsidRDefault="00FA7A2B" w:rsidP="007B1C8C">
            <w:pPr>
              <w:rPr>
                <w:rFonts w:cs="Arial"/>
                <w:szCs w:val="20"/>
                <w:shd w:val="clear" w:color="auto" w:fill="E6E6E6"/>
              </w:rPr>
            </w:pPr>
            <w:r w:rsidRPr="004C3B82">
              <w:rPr>
                <w:rFonts w:cs="Arial"/>
                <w:szCs w:val="20"/>
                <w:shd w:val="clear" w:color="auto" w:fill="E6E6E6"/>
              </w:rPr>
              <w:t>Provider Group</w:t>
            </w:r>
          </w:p>
        </w:tc>
        <w:tc>
          <w:tcPr>
            <w:tcW w:w="2752" w:type="dxa"/>
          </w:tcPr>
          <w:p w14:paraId="11200C8D" w14:textId="77777777" w:rsidR="00FA7A2B" w:rsidRPr="004C3B82" w:rsidRDefault="00FA7A2B" w:rsidP="007B1C8C">
            <w:pPr>
              <w:rPr>
                <w:rFonts w:cs="Arial"/>
                <w:color w:val="2B579A"/>
                <w:szCs w:val="20"/>
                <w:shd w:val="clear" w:color="auto" w:fill="E6E6E6"/>
              </w:rPr>
            </w:pPr>
            <w:r w:rsidRPr="004C3B82">
              <w:rPr>
                <w:rFonts w:cs="Arial"/>
                <w:color w:val="2B579A"/>
                <w:szCs w:val="20"/>
                <w:shd w:val="clear" w:color="auto" w:fill="E6E6E6"/>
              </w:rPr>
              <w:fldChar w:fldCharType="begin">
                <w:ffData>
                  <w:name w:val=""/>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noProof/>
                <w:szCs w:val="20"/>
              </w:rPr>
              <w:t> </w:t>
            </w:r>
            <w:r w:rsidRPr="004C3B82">
              <w:rPr>
                <w:rFonts w:cs="Arial"/>
                <w:color w:val="2B579A"/>
                <w:szCs w:val="20"/>
                <w:shd w:val="clear" w:color="auto" w:fill="E6E6E6"/>
              </w:rPr>
              <w:fldChar w:fldCharType="end"/>
            </w:r>
          </w:p>
        </w:tc>
      </w:tr>
      <w:tr w:rsidR="00FA7A2B" w14:paraId="4C10A1D4" w14:textId="77777777" w:rsidTr="007B1C8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03" w:type="dxa"/>
          </w:tcPr>
          <w:p w14:paraId="0A149E88" w14:textId="77777777" w:rsidR="00FA7A2B" w:rsidRDefault="00FA7A2B" w:rsidP="007B1C8C">
            <w:pPr>
              <w:rPr>
                <w:rStyle w:val="TopicsNotApplicabletoMostClientsChar"/>
                <w:rFonts w:eastAsiaTheme="minorHAnsi" w:cs="Arial"/>
                <w:color w:val="auto"/>
                <w:szCs w:val="22"/>
              </w:rPr>
            </w:pPr>
          </w:p>
        </w:tc>
        <w:sdt>
          <w:sdtPr>
            <w:rPr>
              <w:rStyle w:val="TopicsNotApplicabletoMostClientsChar"/>
              <w:rFonts w:ascii="Source Sans Pro" w:eastAsiaTheme="minorHAnsi" w:hAnsi="Source Sans Pro" w:cs="Arial"/>
              <w:color w:val="auto"/>
            </w:rPr>
            <w:id w:val="-1549906333"/>
            <w14:checkbox>
              <w14:checked w14:val="0"/>
              <w14:checkedState w14:val="2612" w14:font="MS Gothic"/>
              <w14:uncheckedState w14:val="2610" w14:font="MS Gothic"/>
            </w14:checkbox>
          </w:sdtPr>
          <w:sdtEndPr>
            <w:rPr>
              <w:rStyle w:val="TopicsNotApplicabletoMostClientsChar"/>
            </w:rPr>
          </w:sdtEndPr>
          <w:sdtContent>
            <w:tc>
              <w:tcPr>
                <w:tcW w:w="1077" w:type="dxa"/>
              </w:tcPr>
              <w:p w14:paraId="541280BA" w14:textId="77777777" w:rsidR="00FA7A2B" w:rsidRPr="004C3B82" w:rsidRDefault="00FA7A2B" w:rsidP="007B1C8C">
                <w:pPr>
                  <w:jc w:val="center"/>
                  <w:rPr>
                    <w:rStyle w:val="TopicsNotApplicabletoMostClientsChar"/>
                    <w:rFonts w:ascii="Source Sans Pro" w:eastAsiaTheme="minorHAnsi" w:hAnsi="Source Sans Pro" w:cs="Arial"/>
                    <w:color w:val="auto"/>
                  </w:rPr>
                </w:pPr>
                <w:r w:rsidRPr="004C3B82">
                  <w:rPr>
                    <w:rStyle w:val="TopicsNotApplicabletoMostClientsChar"/>
                    <w:rFonts w:ascii="Source Sans Pro" w:eastAsia="MS Gothic" w:hAnsi="Source Sans Pro" w:cs="Arial"/>
                    <w:color w:val="auto"/>
                  </w:rPr>
                  <w:t>☐</w:t>
                </w:r>
              </w:p>
            </w:tc>
          </w:sdtContent>
        </w:sdt>
        <w:tc>
          <w:tcPr>
            <w:tcW w:w="4268" w:type="dxa"/>
          </w:tcPr>
          <w:p w14:paraId="64E137AF" w14:textId="77777777" w:rsidR="00FA7A2B" w:rsidRPr="004C3B82" w:rsidRDefault="00FA7A2B" w:rsidP="007B1C8C">
            <w:pPr>
              <w:rPr>
                <w:rFonts w:cs="Arial"/>
                <w:szCs w:val="20"/>
                <w:shd w:val="clear" w:color="auto" w:fill="E6E6E6"/>
              </w:rPr>
            </w:pPr>
            <w:r w:rsidRPr="004C3B82">
              <w:rPr>
                <w:rFonts w:cs="Arial"/>
                <w:szCs w:val="20"/>
                <w:shd w:val="clear" w:color="auto" w:fill="E6E6E6"/>
              </w:rPr>
              <w:t>Appointment Type</w:t>
            </w:r>
          </w:p>
        </w:tc>
        <w:tc>
          <w:tcPr>
            <w:tcW w:w="2752" w:type="dxa"/>
          </w:tcPr>
          <w:p w14:paraId="2F2225CB" w14:textId="77777777" w:rsidR="00FA7A2B" w:rsidRPr="004C3B82" w:rsidRDefault="00FA7A2B" w:rsidP="007B1C8C">
            <w:pPr>
              <w:rPr>
                <w:rStyle w:val="TopicsNotApplicabletoMostClientsChar"/>
                <w:rFonts w:ascii="Source Sans Pro" w:eastAsiaTheme="minorHAnsi" w:hAnsi="Source Sans Pro" w:cs="Arial"/>
                <w:color w:val="auto"/>
              </w:rPr>
            </w:pPr>
            <w:r w:rsidRPr="004C3B82">
              <w:rPr>
                <w:rFonts w:cs="Arial"/>
                <w:color w:val="2B579A"/>
                <w:szCs w:val="20"/>
                <w:shd w:val="clear" w:color="auto" w:fill="E6E6E6"/>
              </w:rPr>
              <w:fldChar w:fldCharType="begin">
                <w:ffData>
                  <w:name w:val=""/>
                  <w:enabled/>
                  <w:calcOnExit w:val="0"/>
                  <w:textInput/>
                </w:ffData>
              </w:fldChar>
            </w:r>
            <w:r w:rsidRPr="004C3B82">
              <w:rPr>
                <w:rFonts w:cs="Arial"/>
                <w:szCs w:val="20"/>
              </w:rPr>
              <w:instrText xml:space="preserve"> FORMTEXT </w:instrText>
            </w:r>
            <w:r w:rsidRPr="004C3B82">
              <w:rPr>
                <w:rFonts w:cs="Arial"/>
                <w:color w:val="2B579A"/>
                <w:szCs w:val="20"/>
                <w:shd w:val="clear" w:color="auto" w:fill="E6E6E6"/>
              </w:rPr>
            </w:r>
            <w:r w:rsidRPr="004C3B82">
              <w:rPr>
                <w:rFonts w:cs="Arial"/>
                <w:color w:val="2B579A"/>
                <w:szCs w:val="20"/>
                <w:shd w:val="clear" w:color="auto" w:fill="E6E6E6"/>
              </w:rPr>
              <w:fldChar w:fldCharType="separate"/>
            </w:r>
            <w:r w:rsidRPr="004C3B82">
              <w:rPr>
                <w:rFonts w:cs="Arial"/>
                <w:noProof/>
                <w:color w:val="2B579A"/>
                <w:szCs w:val="20"/>
                <w:shd w:val="clear" w:color="auto" w:fill="E6E6E6"/>
              </w:rPr>
              <w:t> </w:t>
            </w:r>
            <w:r w:rsidRPr="004C3B82">
              <w:rPr>
                <w:rFonts w:cs="Arial"/>
                <w:noProof/>
                <w:color w:val="2B579A"/>
                <w:szCs w:val="20"/>
                <w:shd w:val="clear" w:color="auto" w:fill="E6E6E6"/>
              </w:rPr>
              <w:t> </w:t>
            </w:r>
            <w:r w:rsidRPr="004C3B82">
              <w:rPr>
                <w:rFonts w:cs="Arial"/>
                <w:noProof/>
                <w:color w:val="2B579A"/>
                <w:szCs w:val="20"/>
                <w:shd w:val="clear" w:color="auto" w:fill="E6E6E6"/>
              </w:rPr>
              <w:t> </w:t>
            </w:r>
            <w:r w:rsidRPr="004C3B82">
              <w:rPr>
                <w:rFonts w:cs="Arial"/>
                <w:noProof/>
                <w:color w:val="2B579A"/>
                <w:szCs w:val="20"/>
                <w:shd w:val="clear" w:color="auto" w:fill="E6E6E6"/>
              </w:rPr>
              <w:t> </w:t>
            </w:r>
            <w:r w:rsidRPr="004C3B82">
              <w:rPr>
                <w:rFonts w:cs="Arial"/>
                <w:noProof/>
                <w:color w:val="2B579A"/>
                <w:szCs w:val="20"/>
                <w:shd w:val="clear" w:color="auto" w:fill="E6E6E6"/>
              </w:rPr>
              <w:t> </w:t>
            </w:r>
            <w:r w:rsidRPr="004C3B82">
              <w:rPr>
                <w:rFonts w:cs="Arial"/>
                <w:color w:val="2B579A"/>
                <w:szCs w:val="20"/>
                <w:shd w:val="clear" w:color="auto" w:fill="E6E6E6"/>
              </w:rPr>
              <w:fldChar w:fldCharType="end"/>
            </w:r>
          </w:p>
        </w:tc>
      </w:tr>
    </w:tbl>
    <w:p w14:paraId="08D6AC12" w14:textId="4C9AE8C2" w:rsidR="00970082" w:rsidRDefault="00970082" w:rsidP="0036044E">
      <w:pPr>
        <w:pStyle w:val="Heading2-Numbered"/>
        <w:numPr>
          <w:ilvl w:val="0"/>
          <w:numId w:val="0"/>
        </w:numPr>
      </w:pPr>
    </w:p>
    <w:p w14:paraId="6DE029AC" w14:textId="77777777" w:rsidR="00970082" w:rsidRDefault="00970082">
      <w:pPr>
        <w:spacing w:before="0" w:after="200"/>
        <w:rPr>
          <w:rFonts w:ascii="PT Serif" w:eastAsiaTheme="minorEastAsia" w:hAnsi="PT Serif" w:cs="MetaBold-Roman"/>
          <w:color w:val="B4005B" w:themeColor="accent1"/>
          <w:sz w:val="26"/>
          <w:szCs w:val="26"/>
          <w:u w:color="000000"/>
        </w:rPr>
      </w:pPr>
      <w:r>
        <w:rPr>
          <w:sz w:val="26"/>
          <w:szCs w:val="26"/>
        </w:rPr>
        <w:br w:type="page"/>
      </w:r>
    </w:p>
    <w:p w14:paraId="223148A5" w14:textId="41F354D5" w:rsidR="00327869" w:rsidRPr="004C3B82" w:rsidRDefault="00327869" w:rsidP="0036044E">
      <w:pPr>
        <w:pStyle w:val="Heading2-Numbered"/>
      </w:pPr>
      <w:bookmarkStart w:id="478" w:name="_Toc115438008"/>
      <w:r w:rsidRPr="004C3B82">
        <w:lastRenderedPageBreak/>
        <w:t>Patients</w:t>
      </w:r>
      <w:bookmarkEnd w:id="456"/>
      <w:bookmarkEnd w:id="478"/>
    </w:p>
    <w:p w14:paraId="536B2D04" w14:textId="32ECBBE4" w:rsidR="00762140" w:rsidRPr="004C3B82" w:rsidRDefault="004B2E5D" w:rsidP="00D412AC">
      <w:pPr>
        <w:rPr>
          <w:rFonts w:cs="Arial"/>
          <w:b/>
          <w:bCs/>
          <w:szCs w:val="20"/>
        </w:rPr>
      </w:pPr>
      <w:r w:rsidRPr="004C3B82">
        <w:rPr>
          <w:rFonts w:cs="Arial"/>
          <w:szCs w:val="20"/>
        </w:rPr>
        <w:t>This subsection provides configurations for outbound patient messages.</w:t>
      </w:r>
      <w:r w:rsidR="00333A37" w:rsidRPr="004C3B82">
        <w:rPr>
          <w:rFonts w:cs="Arial"/>
          <w:szCs w:val="20"/>
        </w:rPr>
        <w:t xml:space="preserve"> </w:t>
      </w:r>
      <w:r w:rsidR="00762140" w:rsidRPr="004C3B82">
        <w:rPr>
          <w:rFonts w:cs="Arial"/>
          <w:b/>
          <w:bCs/>
          <w:szCs w:val="20"/>
        </w:rPr>
        <w:t>Please skip to subsection 6.3 if outbound patient messages are out of scope.</w:t>
      </w:r>
    </w:p>
    <w:p w14:paraId="792A36A0" w14:textId="1B9C46E8" w:rsidR="00327869" w:rsidRPr="004C3B82" w:rsidRDefault="00327869" w:rsidP="00327869">
      <w:pPr>
        <w:pStyle w:val="Heading3-Numbered"/>
        <w:rPr>
          <w:rFonts w:cs="Arial"/>
          <w:sz w:val="20"/>
        </w:rPr>
      </w:pPr>
      <w:bookmarkStart w:id="479" w:name="_Toc29452538"/>
      <w:bookmarkStart w:id="480" w:name="_Toc29455529"/>
      <w:bookmarkStart w:id="481" w:name="_Toc29995550"/>
      <w:bookmarkStart w:id="482" w:name="_Toc31099951"/>
      <w:bookmarkStart w:id="483" w:name="_Toc29452539"/>
      <w:bookmarkStart w:id="484" w:name="_Toc29455530"/>
      <w:bookmarkStart w:id="485" w:name="_Toc29995551"/>
      <w:bookmarkStart w:id="486" w:name="_Toc31099952"/>
      <w:bookmarkStart w:id="487" w:name="_Toc527210118"/>
      <w:bookmarkStart w:id="488" w:name="_Toc115438009"/>
      <w:bookmarkEnd w:id="479"/>
      <w:bookmarkEnd w:id="480"/>
      <w:bookmarkEnd w:id="481"/>
      <w:bookmarkEnd w:id="482"/>
      <w:bookmarkEnd w:id="483"/>
      <w:bookmarkEnd w:id="484"/>
      <w:bookmarkEnd w:id="485"/>
      <w:bookmarkEnd w:id="486"/>
      <w:r w:rsidRPr="004C3B82">
        <w:rPr>
          <w:rFonts w:cs="Arial"/>
          <w:sz w:val="20"/>
        </w:rPr>
        <w:t xml:space="preserve">Patient </w:t>
      </w:r>
      <w:r w:rsidR="00456523" w:rsidRPr="004C3B82">
        <w:rPr>
          <w:rFonts w:cs="Arial"/>
          <w:sz w:val="20"/>
        </w:rPr>
        <w:t>R</w:t>
      </w:r>
      <w:r w:rsidRPr="004C3B82">
        <w:rPr>
          <w:rFonts w:cs="Arial"/>
          <w:sz w:val="20"/>
        </w:rPr>
        <w:t xml:space="preserve">ace, </w:t>
      </w:r>
      <w:r w:rsidR="00456523" w:rsidRPr="004C3B82">
        <w:rPr>
          <w:rFonts w:cs="Arial"/>
          <w:sz w:val="20"/>
        </w:rPr>
        <w:t>E</w:t>
      </w:r>
      <w:r w:rsidRPr="004C3B82">
        <w:rPr>
          <w:rFonts w:cs="Arial"/>
          <w:sz w:val="20"/>
        </w:rPr>
        <w:t xml:space="preserve">thnicity, and </w:t>
      </w:r>
      <w:r w:rsidR="00456523" w:rsidRPr="004C3B82">
        <w:rPr>
          <w:rFonts w:cs="Arial"/>
          <w:sz w:val="20"/>
        </w:rPr>
        <w:t>L</w:t>
      </w:r>
      <w:r w:rsidRPr="004C3B82">
        <w:rPr>
          <w:rFonts w:cs="Arial"/>
          <w:sz w:val="20"/>
        </w:rPr>
        <w:t>anguage</w:t>
      </w:r>
      <w:bookmarkEnd w:id="487"/>
      <w:bookmarkEnd w:id="488"/>
    </w:p>
    <w:p w14:paraId="555903F4" w14:textId="1F4D9533" w:rsidR="00791C4C" w:rsidRPr="004C3B82" w:rsidRDefault="00463F0C" w:rsidP="00791C4C">
      <w:pPr>
        <w:rPr>
          <w:szCs w:val="20"/>
        </w:rPr>
      </w:pPr>
      <w:r w:rsidRPr="004C3B82">
        <w:rPr>
          <w:szCs w:val="20"/>
        </w:rPr>
        <w:t>For outbound patient messages, race and ethnicity can be sent in one of the following formats:</w:t>
      </w:r>
    </w:p>
    <w:tbl>
      <w:tblPr>
        <w:tblStyle w:val="ISQTable-New0"/>
        <w:tblW w:w="11149" w:type="dxa"/>
        <w:tblLayout w:type="fixed"/>
        <w:tblLook w:val="0420" w:firstRow="1" w:lastRow="0" w:firstColumn="0" w:lastColumn="0" w:noHBand="0" w:noVBand="1"/>
      </w:tblPr>
      <w:tblGrid>
        <w:gridCol w:w="792"/>
        <w:gridCol w:w="1098"/>
        <w:gridCol w:w="9259"/>
      </w:tblGrid>
      <w:tr w:rsidR="00221E93" w14:paraId="41AFC7F6" w14:textId="77777777" w:rsidTr="001C7F34">
        <w:trPr>
          <w:cnfStyle w:val="100000000000" w:firstRow="1" w:lastRow="0" w:firstColumn="0" w:lastColumn="0" w:oddVBand="0" w:evenVBand="0" w:oddHBand="0" w:evenHBand="0" w:firstRowFirstColumn="0" w:firstRowLastColumn="0" w:lastRowFirstColumn="0" w:lastRowLastColumn="0"/>
        </w:trPr>
        <w:tc>
          <w:tcPr>
            <w:tcW w:w="792" w:type="dxa"/>
          </w:tcPr>
          <w:p w14:paraId="3B6DB9CF" w14:textId="77777777" w:rsidR="00221E93" w:rsidRPr="004C3B82" w:rsidRDefault="00221E93" w:rsidP="00D71619">
            <w:pPr>
              <w:rPr>
                <w:szCs w:val="20"/>
              </w:rPr>
            </w:pPr>
            <w:r w:rsidRPr="004C3B82">
              <w:rPr>
                <w:szCs w:val="20"/>
              </w:rPr>
              <w:t>Race</w:t>
            </w:r>
          </w:p>
        </w:tc>
        <w:tc>
          <w:tcPr>
            <w:tcW w:w="1098" w:type="dxa"/>
          </w:tcPr>
          <w:p w14:paraId="7B7DFEAE" w14:textId="77777777" w:rsidR="00221E93" w:rsidRPr="004C3B82" w:rsidRDefault="00221E93" w:rsidP="00D71619">
            <w:pPr>
              <w:rPr>
                <w:szCs w:val="20"/>
              </w:rPr>
            </w:pPr>
            <w:r w:rsidRPr="004C3B82">
              <w:rPr>
                <w:szCs w:val="20"/>
              </w:rPr>
              <w:t>Ethnicity</w:t>
            </w:r>
          </w:p>
        </w:tc>
        <w:tc>
          <w:tcPr>
            <w:tcW w:w="9259" w:type="dxa"/>
          </w:tcPr>
          <w:p w14:paraId="2BA05A2A" w14:textId="77777777" w:rsidR="00221E93" w:rsidRPr="004C3B82" w:rsidRDefault="00221E93" w:rsidP="00D71619">
            <w:pPr>
              <w:rPr>
                <w:szCs w:val="20"/>
              </w:rPr>
            </w:pPr>
            <w:r w:rsidRPr="004C3B82">
              <w:rPr>
                <w:szCs w:val="20"/>
              </w:rPr>
              <w:t>Code Set</w:t>
            </w:r>
          </w:p>
        </w:tc>
      </w:tr>
      <w:tr w:rsidR="00221E93" w14:paraId="0D240893" w14:textId="77777777" w:rsidTr="001C7F3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792" w:type="dxa"/>
          </w:tcPr>
          <w:p w14:paraId="0F9705E2" w14:textId="2BE7922A" w:rsidR="00221E93" w:rsidRPr="004C3B82" w:rsidRDefault="00221E93" w:rsidP="00D71619">
            <w:pPr>
              <w:rPr>
                <w:szCs w:val="20"/>
              </w:rPr>
            </w:pPr>
            <w:r w:rsidRPr="004C3B82">
              <w:rPr>
                <w:szCs w:val="20"/>
              </w:rPr>
              <w:fldChar w:fldCharType="begin">
                <w:ffData>
                  <w:name w:val=""/>
                  <w:enabled/>
                  <w:calcOnExit w:val="0"/>
                  <w:checkBox>
                    <w:sizeAuto/>
                    <w:default w:val="0"/>
                    <w:checked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1098" w:type="dxa"/>
          </w:tcPr>
          <w:p w14:paraId="2FC95697" w14:textId="25414DB7" w:rsidR="00221E93" w:rsidRPr="004C3B82" w:rsidRDefault="00221E93" w:rsidP="00D71619">
            <w:pPr>
              <w:rPr>
                <w:szCs w:val="20"/>
              </w:rPr>
            </w:pPr>
            <w:r w:rsidRPr="004C3B82">
              <w:rPr>
                <w:szCs w:val="20"/>
              </w:rPr>
              <w:fldChar w:fldCharType="begin">
                <w:ffData>
                  <w:name w:val=""/>
                  <w:enabled/>
                  <w:calcOnExit w:val="0"/>
                  <w:checkBox>
                    <w:sizeAuto/>
                    <w:default w:val="0"/>
                    <w:checked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9259" w:type="dxa"/>
          </w:tcPr>
          <w:p w14:paraId="5A0BAE21" w14:textId="77777777" w:rsidR="00221E93" w:rsidRPr="004C3B82" w:rsidRDefault="00221E93" w:rsidP="00D71619">
            <w:pPr>
              <w:rPr>
                <w:szCs w:val="20"/>
              </w:rPr>
            </w:pPr>
            <w:r w:rsidRPr="004C3B82">
              <w:rPr>
                <w:noProof/>
                <w:szCs w:val="20"/>
              </w:rPr>
              <w:drawing>
                <wp:inline distT="0" distB="0" distL="0" distR="0" wp14:anchorId="31D9092C" wp14:editId="6E41B27A">
                  <wp:extent cx="182896" cy="207282"/>
                  <wp:effectExtent l="0" t="0" r="762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2">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4C3B82">
              <w:rPr>
                <w:b/>
                <w:bCs/>
                <w:szCs w:val="20"/>
              </w:rPr>
              <w:t>CDC Identifier</w:t>
            </w:r>
            <w:r w:rsidRPr="004C3B82">
              <w:rPr>
                <w:szCs w:val="20"/>
              </w:rPr>
              <w:t xml:space="preserve"> (Ex. For a race of “White Mountain Apache”, we would send “1019-9”)</w:t>
            </w:r>
          </w:p>
        </w:tc>
      </w:tr>
      <w:tr w:rsidR="00221E93" w14:paraId="3081CFFD" w14:textId="77777777" w:rsidTr="001C7F34">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792" w:type="dxa"/>
          </w:tcPr>
          <w:p w14:paraId="3A69A80C" w14:textId="77777777" w:rsidR="00221E93" w:rsidRPr="004C3B82" w:rsidRDefault="00221E93" w:rsidP="00D71619">
            <w:pPr>
              <w:rPr>
                <w:szCs w:val="20"/>
              </w:rPr>
            </w:pPr>
            <w:r w:rsidRPr="004C3B82">
              <w:rPr>
                <w:szCs w:val="20"/>
              </w:rPr>
              <w:fldChar w:fldCharType="begin">
                <w:ffData>
                  <w:name w:val=""/>
                  <w:enabled/>
                  <w:calcOnExit w:val="0"/>
                  <w:checkBox>
                    <w:sizeAuto/>
                    <w:default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1098" w:type="dxa"/>
          </w:tcPr>
          <w:p w14:paraId="0260BA7E" w14:textId="77777777" w:rsidR="00221E93" w:rsidRPr="004C3B82" w:rsidRDefault="00221E93" w:rsidP="00D71619">
            <w:pPr>
              <w:rPr>
                <w:szCs w:val="20"/>
              </w:rPr>
            </w:pPr>
            <w:r w:rsidRPr="004C3B82">
              <w:rPr>
                <w:szCs w:val="20"/>
              </w:rPr>
              <w:fldChar w:fldCharType="begin">
                <w:ffData>
                  <w:name w:val=""/>
                  <w:enabled/>
                  <w:calcOnExit w:val="0"/>
                  <w:checkBox>
                    <w:sizeAuto/>
                    <w:default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9259" w:type="dxa"/>
          </w:tcPr>
          <w:p w14:paraId="53DF16FD" w14:textId="77777777" w:rsidR="00221E93" w:rsidRPr="004C3B82" w:rsidRDefault="00221E93" w:rsidP="00D71619">
            <w:pPr>
              <w:rPr>
                <w:szCs w:val="20"/>
              </w:rPr>
            </w:pPr>
            <w:r w:rsidRPr="004C3B82">
              <w:rPr>
                <w:b/>
                <w:bCs/>
                <w:szCs w:val="20"/>
              </w:rPr>
              <w:t>Main CDC Identifier</w:t>
            </w:r>
            <w:r w:rsidRPr="004C3B82">
              <w:rPr>
                <w:szCs w:val="20"/>
              </w:rPr>
              <w:t xml:space="preserve"> (Ex. For a race of “White Mountain Apache”, we would send “1002-5” This is the identifier for “AMERICAN INDIAN OR ALASKA NATIVE”)</w:t>
            </w:r>
          </w:p>
        </w:tc>
      </w:tr>
      <w:tr w:rsidR="00221E93" w14:paraId="6721828C" w14:textId="77777777" w:rsidTr="001C7F3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792" w:type="dxa"/>
          </w:tcPr>
          <w:p w14:paraId="7F14F2D9" w14:textId="77777777" w:rsidR="00221E93" w:rsidRPr="004C3B82" w:rsidRDefault="00221E93" w:rsidP="00D71619">
            <w:pPr>
              <w:rPr>
                <w:szCs w:val="20"/>
              </w:rPr>
            </w:pPr>
            <w:r w:rsidRPr="004C3B82">
              <w:rPr>
                <w:szCs w:val="20"/>
              </w:rPr>
              <w:fldChar w:fldCharType="begin">
                <w:ffData>
                  <w:name w:val=""/>
                  <w:enabled/>
                  <w:calcOnExit w:val="0"/>
                  <w:checkBox>
                    <w:sizeAuto/>
                    <w:default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1098" w:type="dxa"/>
          </w:tcPr>
          <w:p w14:paraId="61B57C25" w14:textId="77777777" w:rsidR="00221E93" w:rsidRPr="004C3B82" w:rsidRDefault="00221E93" w:rsidP="00D71619">
            <w:pPr>
              <w:rPr>
                <w:szCs w:val="20"/>
              </w:rPr>
            </w:pPr>
            <w:r w:rsidRPr="004C3B82">
              <w:rPr>
                <w:szCs w:val="20"/>
              </w:rPr>
              <w:fldChar w:fldCharType="begin">
                <w:ffData>
                  <w:name w:val=""/>
                  <w:enabled/>
                  <w:calcOnExit w:val="0"/>
                  <w:checkBox>
                    <w:sizeAuto/>
                    <w:default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9259" w:type="dxa"/>
          </w:tcPr>
          <w:p w14:paraId="0A688776" w14:textId="77777777" w:rsidR="00221E93" w:rsidRPr="004C3B82" w:rsidRDefault="00221E93" w:rsidP="00D71619">
            <w:pPr>
              <w:rPr>
                <w:szCs w:val="20"/>
              </w:rPr>
            </w:pPr>
            <w:r w:rsidRPr="004C3B82">
              <w:rPr>
                <w:b/>
                <w:bCs/>
                <w:szCs w:val="20"/>
              </w:rPr>
              <w:t>Hierarchical Code</w:t>
            </w:r>
            <w:r w:rsidRPr="004C3B82">
              <w:rPr>
                <w:szCs w:val="20"/>
              </w:rPr>
              <w:t xml:space="preserve"> (Ex. For a race of “White Mountain Apache”, we would send “R1.01.003.009”)</w:t>
            </w:r>
          </w:p>
        </w:tc>
      </w:tr>
      <w:tr w:rsidR="00221E93" w14:paraId="306B10F8" w14:textId="77777777" w:rsidTr="001C7F34">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792" w:type="dxa"/>
          </w:tcPr>
          <w:p w14:paraId="0B9A160B" w14:textId="77777777" w:rsidR="00221E93" w:rsidRPr="004C3B82" w:rsidRDefault="00221E93" w:rsidP="00D71619">
            <w:pPr>
              <w:rPr>
                <w:szCs w:val="20"/>
              </w:rPr>
            </w:pPr>
            <w:r w:rsidRPr="004C3B82">
              <w:rPr>
                <w:szCs w:val="20"/>
              </w:rPr>
              <w:fldChar w:fldCharType="begin">
                <w:ffData>
                  <w:name w:val=""/>
                  <w:enabled/>
                  <w:calcOnExit w:val="0"/>
                  <w:checkBox>
                    <w:sizeAuto/>
                    <w:default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1098" w:type="dxa"/>
          </w:tcPr>
          <w:p w14:paraId="314C6E07" w14:textId="77777777" w:rsidR="00221E93" w:rsidRPr="004C3B82" w:rsidRDefault="00221E93" w:rsidP="00D71619">
            <w:pPr>
              <w:rPr>
                <w:szCs w:val="20"/>
              </w:rPr>
            </w:pPr>
            <w:r w:rsidRPr="004C3B82">
              <w:rPr>
                <w:szCs w:val="20"/>
              </w:rPr>
              <w:fldChar w:fldCharType="begin">
                <w:ffData>
                  <w:name w:val=""/>
                  <w:enabled/>
                  <w:calcOnExit w:val="0"/>
                  <w:checkBox>
                    <w:sizeAuto/>
                    <w:default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9259" w:type="dxa"/>
          </w:tcPr>
          <w:p w14:paraId="5C25C7B3" w14:textId="77777777" w:rsidR="00221E93" w:rsidRPr="004C3B82" w:rsidRDefault="00221E93" w:rsidP="00D71619">
            <w:pPr>
              <w:rPr>
                <w:szCs w:val="20"/>
              </w:rPr>
            </w:pPr>
            <w:r w:rsidRPr="004C3B82">
              <w:rPr>
                <w:b/>
                <w:bCs/>
                <w:szCs w:val="20"/>
              </w:rPr>
              <w:t>Main Hierarchical Code</w:t>
            </w:r>
            <w:r w:rsidRPr="004C3B82">
              <w:rPr>
                <w:szCs w:val="20"/>
              </w:rPr>
              <w:t xml:space="preserve"> (Ex. For a race of “White Mountain Apache”, we would send “R1” This is the hierarchical code for “AMERICAN INDIAN OR ALASKA NATIVE”)</w:t>
            </w:r>
          </w:p>
        </w:tc>
      </w:tr>
      <w:tr w:rsidR="00221E93" w14:paraId="189CD18E" w14:textId="77777777" w:rsidTr="001C7F3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792" w:type="dxa"/>
          </w:tcPr>
          <w:p w14:paraId="1676C600" w14:textId="77777777" w:rsidR="00221E93" w:rsidRPr="004C3B82" w:rsidRDefault="00221E93" w:rsidP="00D71619">
            <w:pPr>
              <w:rPr>
                <w:szCs w:val="20"/>
              </w:rPr>
            </w:pPr>
            <w:r w:rsidRPr="004C3B82">
              <w:rPr>
                <w:szCs w:val="20"/>
              </w:rPr>
              <w:fldChar w:fldCharType="begin">
                <w:ffData>
                  <w:name w:val=""/>
                  <w:enabled/>
                  <w:calcOnExit w:val="0"/>
                  <w:checkBox>
                    <w:sizeAuto/>
                    <w:default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1098" w:type="dxa"/>
          </w:tcPr>
          <w:p w14:paraId="6596A18C" w14:textId="77777777" w:rsidR="00221E93" w:rsidRPr="004C3B82" w:rsidRDefault="00221E93" w:rsidP="00D71619">
            <w:pPr>
              <w:rPr>
                <w:szCs w:val="20"/>
              </w:rPr>
            </w:pPr>
            <w:r w:rsidRPr="004C3B82">
              <w:rPr>
                <w:szCs w:val="20"/>
              </w:rPr>
              <w:fldChar w:fldCharType="begin">
                <w:ffData>
                  <w:name w:val=""/>
                  <w:enabled/>
                  <w:calcOnExit w:val="0"/>
                  <w:checkBox>
                    <w:sizeAuto/>
                    <w:default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9259" w:type="dxa"/>
          </w:tcPr>
          <w:p w14:paraId="5EC076DC" w14:textId="77777777" w:rsidR="00221E93" w:rsidRPr="004C3B82" w:rsidRDefault="00221E93" w:rsidP="00D71619">
            <w:pPr>
              <w:rPr>
                <w:szCs w:val="20"/>
              </w:rPr>
            </w:pPr>
            <w:r w:rsidRPr="004C3B82">
              <w:rPr>
                <w:b/>
                <w:bCs/>
                <w:szCs w:val="20"/>
              </w:rPr>
              <w:t>English Name</w:t>
            </w:r>
            <w:r w:rsidRPr="004C3B82">
              <w:rPr>
                <w:szCs w:val="20"/>
              </w:rPr>
              <w:t xml:space="preserve"> (Ex. “White Mountain Apache”)</w:t>
            </w:r>
          </w:p>
        </w:tc>
      </w:tr>
      <w:tr w:rsidR="00221E93" w14:paraId="1232AD51" w14:textId="77777777" w:rsidTr="001C7F34">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792" w:type="dxa"/>
          </w:tcPr>
          <w:p w14:paraId="5320032F" w14:textId="77777777" w:rsidR="00221E93" w:rsidRPr="004C3B82" w:rsidRDefault="00221E93" w:rsidP="00D71619">
            <w:pPr>
              <w:rPr>
                <w:szCs w:val="20"/>
              </w:rPr>
            </w:pPr>
            <w:r w:rsidRPr="004C3B82">
              <w:rPr>
                <w:szCs w:val="20"/>
              </w:rPr>
              <w:fldChar w:fldCharType="begin">
                <w:ffData>
                  <w:name w:val=""/>
                  <w:enabled/>
                  <w:calcOnExit w:val="0"/>
                  <w:checkBox>
                    <w:sizeAuto/>
                    <w:default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1098" w:type="dxa"/>
          </w:tcPr>
          <w:p w14:paraId="0E2710AC" w14:textId="77777777" w:rsidR="00221E93" w:rsidRPr="004C3B82" w:rsidRDefault="00221E93" w:rsidP="00D71619">
            <w:pPr>
              <w:rPr>
                <w:szCs w:val="20"/>
              </w:rPr>
            </w:pPr>
            <w:r w:rsidRPr="004C3B82">
              <w:rPr>
                <w:szCs w:val="20"/>
              </w:rPr>
              <w:fldChar w:fldCharType="begin">
                <w:ffData>
                  <w:name w:val=""/>
                  <w:enabled/>
                  <w:calcOnExit w:val="0"/>
                  <w:checkBox>
                    <w:sizeAuto/>
                    <w:default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9259" w:type="dxa"/>
          </w:tcPr>
          <w:p w14:paraId="0BB74DDC" w14:textId="77777777" w:rsidR="00221E93" w:rsidRPr="004C3B82" w:rsidRDefault="00221E93" w:rsidP="00D71619">
            <w:pPr>
              <w:rPr>
                <w:szCs w:val="20"/>
              </w:rPr>
            </w:pPr>
            <w:r w:rsidRPr="004C3B82">
              <w:rPr>
                <w:b/>
                <w:bCs/>
                <w:szCs w:val="20"/>
              </w:rPr>
              <w:t>Main English Name</w:t>
            </w:r>
            <w:r w:rsidRPr="004C3B82">
              <w:rPr>
                <w:szCs w:val="20"/>
              </w:rPr>
              <w:t xml:space="preserve"> (Ex. “American Indian or Alaska Native”)</w:t>
            </w:r>
          </w:p>
        </w:tc>
      </w:tr>
      <w:tr w:rsidR="00221E93" w14:paraId="4055ACF5" w14:textId="77777777" w:rsidTr="001C7F3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792" w:type="dxa"/>
          </w:tcPr>
          <w:p w14:paraId="3D2FBF56" w14:textId="77777777" w:rsidR="00221E93" w:rsidRPr="004C3B82" w:rsidRDefault="00221E93" w:rsidP="00D71619">
            <w:pPr>
              <w:keepNext w:val="0"/>
              <w:rPr>
                <w:szCs w:val="20"/>
              </w:rPr>
            </w:pPr>
            <w:r w:rsidRPr="004C3B82">
              <w:rPr>
                <w:szCs w:val="20"/>
              </w:rPr>
              <w:fldChar w:fldCharType="begin">
                <w:ffData>
                  <w:name w:val=""/>
                  <w:enabled/>
                  <w:calcOnExit w:val="0"/>
                  <w:checkBox>
                    <w:sizeAuto/>
                    <w:default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1098" w:type="dxa"/>
          </w:tcPr>
          <w:p w14:paraId="6BCC27F2" w14:textId="77777777" w:rsidR="00221E93" w:rsidRPr="004C3B82" w:rsidRDefault="00221E93" w:rsidP="00D71619">
            <w:pPr>
              <w:keepNext w:val="0"/>
              <w:rPr>
                <w:szCs w:val="20"/>
              </w:rPr>
            </w:pPr>
            <w:r w:rsidRPr="004C3B82">
              <w:rPr>
                <w:szCs w:val="20"/>
              </w:rPr>
              <w:fldChar w:fldCharType="begin">
                <w:ffData>
                  <w:name w:val=""/>
                  <w:enabled/>
                  <w:calcOnExit w:val="0"/>
                  <w:checkBox>
                    <w:sizeAuto/>
                    <w:default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9259" w:type="dxa"/>
          </w:tcPr>
          <w:p w14:paraId="122569BA" w14:textId="06143C89" w:rsidR="00221E93" w:rsidRPr="004C3B82" w:rsidRDefault="00FE04CA" w:rsidP="00D71619">
            <w:pPr>
              <w:keepNext w:val="0"/>
              <w:rPr>
                <w:b/>
                <w:bCs/>
                <w:szCs w:val="20"/>
              </w:rPr>
            </w:pPr>
            <w:r w:rsidRPr="004C3B82">
              <w:rPr>
                <w:b/>
                <w:bCs/>
                <w:szCs w:val="20"/>
              </w:rPr>
              <w:t>a</w:t>
            </w:r>
            <w:r w:rsidR="00221E93" w:rsidRPr="004C3B82">
              <w:rPr>
                <w:b/>
                <w:bCs/>
                <w:szCs w:val="20"/>
              </w:rPr>
              <w:t>thenaNet ID</w:t>
            </w:r>
          </w:p>
        </w:tc>
      </w:tr>
    </w:tbl>
    <w:p w14:paraId="188F5812" w14:textId="77777777" w:rsidR="003E4C6C" w:rsidRPr="004C3B82" w:rsidRDefault="003E4C6C" w:rsidP="003E4C6C">
      <w:pPr>
        <w:keepNext/>
        <w:rPr>
          <w:szCs w:val="20"/>
        </w:rPr>
      </w:pPr>
      <w:r w:rsidRPr="004C3B82">
        <w:rPr>
          <w:szCs w:val="20"/>
        </w:rPr>
        <w:t>For outbound patient messages, language can be sent in one of the following formats:</w:t>
      </w:r>
    </w:p>
    <w:tbl>
      <w:tblPr>
        <w:tblStyle w:val="ISQTable-New0"/>
        <w:tblW w:w="0" w:type="auto"/>
        <w:tblLook w:val="0420" w:firstRow="1" w:lastRow="0" w:firstColumn="0" w:lastColumn="0" w:noHBand="0" w:noVBand="1"/>
      </w:tblPr>
      <w:tblGrid>
        <w:gridCol w:w="1102"/>
        <w:gridCol w:w="9698"/>
      </w:tblGrid>
      <w:tr w:rsidR="00F4322B" w14:paraId="77F97051" w14:textId="77777777" w:rsidTr="00D71619">
        <w:trPr>
          <w:cnfStyle w:val="100000000000" w:firstRow="1" w:lastRow="0" w:firstColumn="0" w:lastColumn="0" w:oddVBand="0" w:evenVBand="0" w:oddHBand="0" w:evenHBand="0" w:firstRowFirstColumn="0" w:firstRowLastColumn="0" w:lastRowFirstColumn="0" w:lastRowLastColumn="0"/>
        </w:trPr>
        <w:tc>
          <w:tcPr>
            <w:tcW w:w="1102" w:type="dxa"/>
          </w:tcPr>
          <w:p w14:paraId="3830920A" w14:textId="77777777" w:rsidR="00F4322B" w:rsidRPr="004C3B82" w:rsidRDefault="00F4322B" w:rsidP="00D71619">
            <w:pPr>
              <w:rPr>
                <w:szCs w:val="20"/>
              </w:rPr>
            </w:pPr>
            <w:r w:rsidRPr="004C3B82">
              <w:rPr>
                <w:szCs w:val="20"/>
              </w:rPr>
              <w:t>Language</w:t>
            </w:r>
          </w:p>
        </w:tc>
        <w:tc>
          <w:tcPr>
            <w:tcW w:w="9914" w:type="dxa"/>
          </w:tcPr>
          <w:p w14:paraId="3A5F602D" w14:textId="77777777" w:rsidR="00F4322B" w:rsidRPr="004C3B82" w:rsidRDefault="00F4322B" w:rsidP="00D71619">
            <w:pPr>
              <w:rPr>
                <w:szCs w:val="20"/>
              </w:rPr>
            </w:pPr>
            <w:r w:rsidRPr="004C3B82">
              <w:rPr>
                <w:szCs w:val="20"/>
              </w:rPr>
              <w:t>Code Set</w:t>
            </w:r>
          </w:p>
        </w:tc>
      </w:tr>
      <w:tr w:rsidR="00F4322B" w14:paraId="09380F1F" w14:textId="77777777" w:rsidTr="00D71619">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102" w:type="dxa"/>
          </w:tcPr>
          <w:p w14:paraId="3756C8B0" w14:textId="57FE6F58" w:rsidR="00F4322B" w:rsidRPr="004C3B82" w:rsidRDefault="00F4322B" w:rsidP="00D71619">
            <w:pPr>
              <w:rPr>
                <w:szCs w:val="20"/>
              </w:rPr>
            </w:pPr>
            <w:r w:rsidRPr="004C3B82">
              <w:rPr>
                <w:szCs w:val="20"/>
              </w:rPr>
              <w:fldChar w:fldCharType="begin">
                <w:ffData>
                  <w:name w:val=""/>
                  <w:enabled/>
                  <w:calcOnExit w:val="0"/>
                  <w:checkBox>
                    <w:sizeAuto/>
                    <w:default w:val="0"/>
                    <w:checked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9914" w:type="dxa"/>
          </w:tcPr>
          <w:p w14:paraId="175DEC1F" w14:textId="77777777" w:rsidR="00F4322B" w:rsidRPr="004C3B82" w:rsidRDefault="00F4322B" w:rsidP="00D71619">
            <w:pPr>
              <w:rPr>
                <w:b/>
                <w:szCs w:val="20"/>
              </w:rPr>
            </w:pPr>
            <w:r w:rsidRPr="004C3B82">
              <w:rPr>
                <w:noProof/>
                <w:szCs w:val="20"/>
              </w:rPr>
              <w:drawing>
                <wp:inline distT="0" distB="0" distL="0" distR="0" wp14:anchorId="47B3B182" wp14:editId="53ADA12A">
                  <wp:extent cx="182896" cy="207282"/>
                  <wp:effectExtent l="0" t="0" r="762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2">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4C3B82">
              <w:rPr>
                <w:b/>
                <w:bCs/>
                <w:szCs w:val="20"/>
              </w:rPr>
              <w:t>ISO6392 Code</w:t>
            </w:r>
            <w:r w:rsidRPr="004C3B82">
              <w:rPr>
                <w:szCs w:val="20"/>
              </w:rPr>
              <w:t xml:space="preserve"> (Ex. For English, we would send “eng”)</w:t>
            </w:r>
          </w:p>
        </w:tc>
      </w:tr>
      <w:tr w:rsidR="00F4322B" w14:paraId="50E4CC15" w14:textId="77777777" w:rsidTr="00D71619">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102" w:type="dxa"/>
          </w:tcPr>
          <w:p w14:paraId="46A8D208" w14:textId="77777777" w:rsidR="00F4322B" w:rsidRPr="004C3B82" w:rsidRDefault="00F4322B" w:rsidP="00D71619">
            <w:pPr>
              <w:rPr>
                <w:szCs w:val="20"/>
              </w:rPr>
            </w:pPr>
            <w:r w:rsidRPr="004C3B82">
              <w:rPr>
                <w:szCs w:val="20"/>
              </w:rPr>
              <w:fldChar w:fldCharType="begin">
                <w:ffData>
                  <w:name w:val=""/>
                  <w:enabled/>
                  <w:calcOnExit w:val="0"/>
                  <w:checkBox>
                    <w:sizeAuto/>
                    <w:default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9914" w:type="dxa"/>
          </w:tcPr>
          <w:p w14:paraId="558E5878" w14:textId="77777777" w:rsidR="00F4322B" w:rsidRPr="004C3B82" w:rsidRDefault="00F4322B" w:rsidP="00D71619">
            <w:pPr>
              <w:rPr>
                <w:szCs w:val="20"/>
              </w:rPr>
            </w:pPr>
            <w:r w:rsidRPr="004C3B82">
              <w:rPr>
                <w:b/>
                <w:bCs/>
                <w:szCs w:val="20"/>
              </w:rPr>
              <w:t>ISO6391 Code</w:t>
            </w:r>
            <w:r w:rsidRPr="004C3B82">
              <w:rPr>
                <w:szCs w:val="20"/>
              </w:rPr>
              <w:t xml:space="preserve"> (Ex. For English, we would send “en”)</w:t>
            </w:r>
          </w:p>
        </w:tc>
      </w:tr>
      <w:tr w:rsidR="00F4322B" w14:paraId="76435331" w14:textId="77777777" w:rsidTr="00D71619">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102" w:type="dxa"/>
          </w:tcPr>
          <w:p w14:paraId="74762F52" w14:textId="77777777" w:rsidR="00F4322B" w:rsidRPr="004C3B82" w:rsidRDefault="00F4322B" w:rsidP="00D71619">
            <w:pPr>
              <w:rPr>
                <w:szCs w:val="20"/>
              </w:rPr>
            </w:pPr>
            <w:r w:rsidRPr="004C3B82">
              <w:rPr>
                <w:szCs w:val="20"/>
              </w:rPr>
              <w:fldChar w:fldCharType="begin">
                <w:ffData>
                  <w:name w:val=""/>
                  <w:enabled/>
                  <w:calcOnExit w:val="0"/>
                  <w:checkBox>
                    <w:sizeAuto/>
                    <w:default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9914" w:type="dxa"/>
          </w:tcPr>
          <w:p w14:paraId="750259FE" w14:textId="77777777" w:rsidR="00F4322B" w:rsidRPr="004C3B82" w:rsidRDefault="00F4322B" w:rsidP="00D71619">
            <w:pPr>
              <w:rPr>
                <w:szCs w:val="20"/>
              </w:rPr>
            </w:pPr>
            <w:r w:rsidRPr="004C3B82">
              <w:rPr>
                <w:b/>
                <w:bCs/>
                <w:szCs w:val="20"/>
              </w:rPr>
              <w:t>English Name</w:t>
            </w:r>
            <w:r w:rsidRPr="004C3B82">
              <w:rPr>
                <w:szCs w:val="20"/>
              </w:rPr>
              <w:t xml:space="preserve"> (Ex. For English, we would send “English”)</w:t>
            </w:r>
          </w:p>
        </w:tc>
      </w:tr>
      <w:tr w:rsidR="00F4322B" w14:paraId="71E05F44" w14:textId="77777777" w:rsidTr="00D71619">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102" w:type="dxa"/>
          </w:tcPr>
          <w:p w14:paraId="0FDB6AA0" w14:textId="77777777" w:rsidR="00F4322B" w:rsidRPr="004C3B82" w:rsidRDefault="00F4322B" w:rsidP="00D71619">
            <w:pPr>
              <w:keepNext w:val="0"/>
              <w:rPr>
                <w:szCs w:val="20"/>
              </w:rPr>
            </w:pPr>
            <w:r w:rsidRPr="004C3B82">
              <w:rPr>
                <w:szCs w:val="20"/>
              </w:rPr>
              <w:fldChar w:fldCharType="begin">
                <w:ffData>
                  <w:name w:val=""/>
                  <w:enabled/>
                  <w:calcOnExit w:val="0"/>
                  <w:checkBox>
                    <w:sizeAuto/>
                    <w:default w:val="0"/>
                  </w:checkBox>
                </w:ffData>
              </w:fldChar>
            </w:r>
            <w:r w:rsidRPr="004C3B82">
              <w:rPr>
                <w:szCs w:val="20"/>
              </w:rPr>
              <w:instrText xml:space="preserve"> FORMCHECKBOX </w:instrText>
            </w:r>
            <w:r w:rsidR="00A2216E">
              <w:rPr>
                <w:szCs w:val="20"/>
              </w:rPr>
            </w:r>
            <w:r w:rsidR="00A2216E">
              <w:rPr>
                <w:szCs w:val="20"/>
              </w:rPr>
              <w:fldChar w:fldCharType="separate"/>
            </w:r>
            <w:r w:rsidRPr="004C3B82">
              <w:rPr>
                <w:szCs w:val="20"/>
              </w:rPr>
              <w:fldChar w:fldCharType="end"/>
            </w:r>
          </w:p>
        </w:tc>
        <w:tc>
          <w:tcPr>
            <w:tcW w:w="9914" w:type="dxa"/>
          </w:tcPr>
          <w:p w14:paraId="6F963E49" w14:textId="294CAA38" w:rsidR="00F4322B" w:rsidRPr="004C3B82" w:rsidRDefault="001C7F34" w:rsidP="00D71619">
            <w:pPr>
              <w:keepNext w:val="0"/>
              <w:rPr>
                <w:b/>
                <w:bCs/>
                <w:szCs w:val="20"/>
              </w:rPr>
            </w:pPr>
            <w:r w:rsidRPr="004C3B82">
              <w:rPr>
                <w:b/>
                <w:bCs/>
                <w:szCs w:val="20"/>
              </w:rPr>
              <w:t>a</w:t>
            </w:r>
            <w:r w:rsidR="00F4322B" w:rsidRPr="004C3B82">
              <w:rPr>
                <w:b/>
                <w:bCs/>
                <w:szCs w:val="20"/>
              </w:rPr>
              <w:t>thenaNet ID</w:t>
            </w:r>
          </w:p>
        </w:tc>
      </w:tr>
    </w:tbl>
    <w:p w14:paraId="47140950" w14:textId="29036705" w:rsidR="00133DB1" w:rsidRPr="004C3B82" w:rsidRDefault="00133DB1" w:rsidP="0036044E">
      <w:pPr>
        <w:pStyle w:val="Heading2-Numbered"/>
      </w:pPr>
      <w:bookmarkStart w:id="489" w:name="_Toc24099826"/>
      <w:bookmarkStart w:id="490" w:name="_Toc24102692"/>
      <w:bookmarkStart w:id="491" w:name="_Toc24625484"/>
      <w:bookmarkStart w:id="492" w:name="_Toc24631275"/>
      <w:bookmarkStart w:id="493" w:name="_Toc24638676"/>
      <w:bookmarkStart w:id="494" w:name="_Toc26796040"/>
      <w:bookmarkStart w:id="495" w:name="_Toc29452549"/>
      <w:bookmarkStart w:id="496" w:name="_Toc29455540"/>
      <w:bookmarkStart w:id="497" w:name="_Toc29995561"/>
      <w:bookmarkStart w:id="498" w:name="_Toc31099958"/>
      <w:bookmarkStart w:id="499" w:name="_Toc24099831"/>
      <w:bookmarkStart w:id="500" w:name="_Toc24102697"/>
      <w:bookmarkStart w:id="501" w:name="_Toc24625489"/>
      <w:bookmarkStart w:id="502" w:name="_Toc24631280"/>
      <w:bookmarkStart w:id="503" w:name="_Toc24638681"/>
      <w:bookmarkStart w:id="504" w:name="_Toc26796045"/>
      <w:bookmarkStart w:id="505" w:name="_Toc29452554"/>
      <w:bookmarkStart w:id="506" w:name="_Toc29455545"/>
      <w:bookmarkStart w:id="507" w:name="_Toc29995566"/>
      <w:bookmarkStart w:id="508" w:name="_Toc31099963"/>
      <w:bookmarkStart w:id="509" w:name="_Toc527210119"/>
      <w:bookmarkStart w:id="510" w:name="_Toc115438010"/>
      <w:bookmarkStart w:id="511" w:name="_Hlk115437817"/>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4C3B82">
        <w:t>Appointments</w:t>
      </w:r>
      <w:bookmarkEnd w:id="509"/>
      <w:bookmarkEnd w:id="510"/>
    </w:p>
    <w:p w14:paraId="0293E3EA" w14:textId="1FC3E4AA" w:rsidR="004B2E5D" w:rsidRPr="004C3B82" w:rsidRDefault="004B2E5D" w:rsidP="00D412AC">
      <w:pPr>
        <w:rPr>
          <w:rFonts w:cs="Arial"/>
          <w:szCs w:val="20"/>
        </w:rPr>
      </w:pPr>
      <w:r w:rsidRPr="004C3B82">
        <w:rPr>
          <w:rFonts w:cs="Arial"/>
          <w:szCs w:val="20"/>
        </w:rPr>
        <w:t>This subsection provides configurations for outbound appointment messages.</w:t>
      </w:r>
      <w:r w:rsidR="007D50F0" w:rsidRPr="004C3B82">
        <w:rPr>
          <w:rFonts w:cs="Arial"/>
          <w:szCs w:val="20"/>
        </w:rPr>
        <w:t xml:space="preserve"> </w:t>
      </w:r>
      <w:r w:rsidR="00762140" w:rsidRPr="004C3B82">
        <w:rPr>
          <w:rFonts w:cs="Arial"/>
          <w:b/>
          <w:bCs/>
          <w:szCs w:val="20"/>
        </w:rPr>
        <w:t>Please skip to section 7 if outbound appointment messages are out of scope.</w:t>
      </w:r>
    </w:p>
    <w:p w14:paraId="47140951" w14:textId="4F7936C0" w:rsidR="00133DB1" w:rsidRPr="004C3B82" w:rsidRDefault="00133DB1" w:rsidP="00133DB1">
      <w:pPr>
        <w:pStyle w:val="Heading3-Numbered"/>
        <w:rPr>
          <w:rFonts w:cs="Arial"/>
          <w:sz w:val="20"/>
        </w:rPr>
      </w:pPr>
      <w:bookmarkStart w:id="512" w:name="_Toc527210120"/>
      <w:bookmarkStart w:id="513" w:name="_Toc115438011"/>
      <w:bookmarkEnd w:id="511"/>
      <w:r w:rsidRPr="004C3B82">
        <w:rPr>
          <w:rFonts w:cs="Arial"/>
          <w:sz w:val="20"/>
        </w:rPr>
        <w:lastRenderedPageBreak/>
        <w:t xml:space="preserve">Appointment </w:t>
      </w:r>
      <w:r w:rsidR="00456523" w:rsidRPr="004C3B82">
        <w:rPr>
          <w:rFonts w:cs="Arial"/>
          <w:sz w:val="20"/>
        </w:rPr>
        <w:t>S</w:t>
      </w:r>
      <w:r w:rsidRPr="004C3B82">
        <w:rPr>
          <w:rFonts w:cs="Arial"/>
          <w:sz w:val="20"/>
        </w:rPr>
        <w:t>tatus</w:t>
      </w:r>
      <w:bookmarkEnd w:id="512"/>
      <w:r w:rsidR="000A0C20" w:rsidRPr="004C3B82">
        <w:rPr>
          <w:rFonts w:cs="Arial"/>
          <w:sz w:val="20"/>
        </w:rPr>
        <w:t>es</w:t>
      </w:r>
      <w:bookmarkEnd w:id="513"/>
    </w:p>
    <w:p w14:paraId="47140952" w14:textId="533E2C7B" w:rsidR="007D684E" w:rsidRPr="004C3B82" w:rsidRDefault="007D684E" w:rsidP="004F7198">
      <w:pPr>
        <w:keepNext/>
        <w:rPr>
          <w:rFonts w:cs="Arial"/>
          <w:szCs w:val="20"/>
        </w:rPr>
      </w:pPr>
      <w:r w:rsidRPr="004C3B82">
        <w:rPr>
          <w:rFonts w:cs="Arial"/>
          <w:szCs w:val="20"/>
        </w:rPr>
        <w:t>For outbound appointment messages</w:t>
      </w:r>
      <w:r w:rsidR="001A609B" w:rsidRPr="004C3B82">
        <w:rPr>
          <w:rFonts w:cs="Arial"/>
          <w:szCs w:val="20"/>
        </w:rPr>
        <w:t>,</w:t>
      </w:r>
      <w:r w:rsidRPr="004C3B82">
        <w:rPr>
          <w:rFonts w:cs="Arial"/>
          <w:szCs w:val="20"/>
        </w:rPr>
        <w:t xml:space="preserve"> the interface se</w:t>
      </w:r>
      <w:r w:rsidR="008F394F" w:rsidRPr="004C3B82">
        <w:rPr>
          <w:rFonts w:cs="Arial"/>
          <w:szCs w:val="20"/>
        </w:rPr>
        <w:t>nds</w:t>
      </w:r>
      <w:r w:rsidR="005E3719" w:rsidRPr="004C3B82">
        <w:rPr>
          <w:rFonts w:cs="Arial"/>
          <w:szCs w:val="20"/>
        </w:rPr>
        <w:t xml:space="preserve"> the</w:t>
      </w:r>
      <w:r w:rsidR="008F394F" w:rsidRPr="004C3B82">
        <w:rPr>
          <w:rFonts w:cs="Arial"/>
          <w:szCs w:val="20"/>
        </w:rPr>
        <w:t xml:space="preserve"> </w:t>
      </w:r>
      <w:r w:rsidR="001A609B" w:rsidRPr="004C3B82">
        <w:rPr>
          <w:rFonts w:cs="Arial"/>
          <w:szCs w:val="20"/>
        </w:rPr>
        <w:t>appointment</w:t>
      </w:r>
      <w:r w:rsidR="008F394F" w:rsidRPr="004C3B82">
        <w:rPr>
          <w:rFonts w:cs="Arial"/>
          <w:szCs w:val="20"/>
        </w:rPr>
        <w:t xml:space="preserve"> status in field SCH.25.  </w:t>
      </w:r>
      <w:r w:rsidR="00DD5057" w:rsidRPr="004C3B82">
        <w:rPr>
          <w:rFonts w:cs="Arial"/>
          <w:szCs w:val="20"/>
        </w:rPr>
        <w:t>T</w:t>
      </w:r>
      <w:r w:rsidRPr="004C3B82">
        <w:rPr>
          <w:rFonts w:cs="Arial"/>
          <w:szCs w:val="20"/>
        </w:rPr>
        <w:t>he statuses coincide with the event that triggered the message</w:t>
      </w:r>
      <w:r w:rsidR="00DD5057" w:rsidRPr="004C3B82">
        <w:rPr>
          <w:rFonts w:cs="Arial"/>
          <w:szCs w:val="20"/>
        </w:rPr>
        <w:t xml:space="preserve"> by default</w:t>
      </w:r>
      <w:r w:rsidRPr="004C3B82">
        <w:rPr>
          <w:rFonts w:cs="Arial"/>
          <w:szCs w:val="20"/>
        </w:rPr>
        <w:t>. </w:t>
      </w:r>
      <w:r w:rsidR="00FA0285" w:rsidRPr="004C3B82">
        <w:rPr>
          <w:rFonts w:cs="Arial"/>
          <w:szCs w:val="20"/>
        </w:rPr>
        <w:t>Review the status</w:t>
      </w:r>
      <w:r w:rsidR="005512D5" w:rsidRPr="004C3B82">
        <w:rPr>
          <w:rFonts w:cs="Arial"/>
          <w:szCs w:val="20"/>
        </w:rPr>
        <w:t>es</w:t>
      </w:r>
      <w:r w:rsidR="00FA0285" w:rsidRPr="004C3B82">
        <w:rPr>
          <w:rFonts w:cs="Arial"/>
          <w:szCs w:val="20"/>
        </w:rPr>
        <w:t xml:space="preserve"> in </w:t>
      </w:r>
      <w:r w:rsidR="005512D5" w:rsidRPr="004C3B82">
        <w:rPr>
          <w:rFonts w:cs="Arial"/>
          <w:szCs w:val="20"/>
        </w:rPr>
        <w:t>table 7</w:t>
      </w:r>
      <w:r w:rsidR="00FA0285" w:rsidRPr="004C3B82">
        <w:rPr>
          <w:rFonts w:cs="Arial"/>
          <w:szCs w:val="20"/>
        </w:rPr>
        <w:t xml:space="preserve">. </w:t>
      </w:r>
    </w:p>
    <w:p w14:paraId="09A86653" w14:textId="58030131" w:rsidR="009A63EB" w:rsidRPr="004C3B82" w:rsidRDefault="009A63EB" w:rsidP="00D412AC">
      <w:pPr>
        <w:pStyle w:val="Caption"/>
        <w:keepNext/>
        <w:rPr>
          <w:color w:val="auto"/>
          <w:sz w:val="20"/>
          <w:szCs w:val="20"/>
        </w:rPr>
      </w:pPr>
      <w:r w:rsidRPr="004C3B82">
        <w:rPr>
          <w:color w:val="auto"/>
          <w:sz w:val="20"/>
          <w:szCs w:val="20"/>
        </w:rPr>
        <w:t xml:space="preserve">Table </w:t>
      </w:r>
      <w:r w:rsidR="00704B7C" w:rsidRPr="004C3B82">
        <w:rPr>
          <w:color w:val="auto"/>
          <w:sz w:val="20"/>
          <w:szCs w:val="20"/>
        </w:rPr>
        <w:fldChar w:fldCharType="begin"/>
      </w:r>
      <w:r w:rsidR="00704B7C" w:rsidRPr="004C3B82">
        <w:rPr>
          <w:color w:val="auto"/>
          <w:sz w:val="20"/>
          <w:szCs w:val="20"/>
        </w:rPr>
        <w:instrText xml:space="preserve"> SEQ Table \* ARABIC </w:instrText>
      </w:r>
      <w:r w:rsidR="00704B7C" w:rsidRPr="004C3B82">
        <w:rPr>
          <w:color w:val="auto"/>
          <w:sz w:val="20"/>
          <w:szCs w:val="20"/>
        </w:rPr>
        <w:fldChar w:fldCharType="separate"/>
      </w:r>
      <w:r w:rsidR="00FE6851">
        <w:rPr>
          <w:noProof/>
          <w:color w:val="auto"/>
          <w:sz w:val="20"/>
          <w:szCs w:val="20"/>
        </w:rPr>
        <w:t>5</w:t>
      </w:r>
      <w:r w:rsidR="00704B7C" w:rsidRPr="004C3B82">
        <w:rPr>
          <w:noProof/>
          <w:color w:val="auto"/>
          <w:sz w:val="20"/>
          <w:szCs w:val="20"/>
        </w:rPr>
        <w:fldChar w:fldCharType="end"/>
      </w:r>
      <w:r w:rsidRPr="004C3B82">
        <w:rPr>
          <w:color w:val="auto"/>
          <w:sz w:val="20"/>
          <w:szCs w:val="20"/>
        </w:rPr>
        <w:t xml:space="preserve"> - Default appointment statuses</w:t>
      </w:r>
    </w:p>
    <w:tbl>
      <w:tblPr>
        <w:tblStyle w:val="ISQTable-New0"/>
        <w:tblW w:w="0" w:type="auto"/>
        <w:tblLook w:val="04A0" w:firstRow="1" w:lastRow="0" w:firstColumn="1" w:lastColumn="0" w:noHBand="0" w:noVBand="1"/>
      </w:tblPr>
      <w:tblGrid>
        <w:gridCol w:w="4500"/>
        <w:gridCol w:w="6030"/>
      </w:tblGrid>
      <w:tr w:rsidR="00DF49A8" w14:paraId="2CDC5890" w14:textId="77777777" w:rsidTr="00D412AC">
        <w:trPr>
          <w:cnfStyle w:val="100000000000" w:firstRow="1" w:lastRow="0" w:firstColumn="0" w:lastColumn="0" w:oddVBand="0" w:evenVBand="0" w:oddHBand="0" w:evenHBand="0" w:firstRowFirstColumn="0" w:firstRowLastColumn="0" w:lastRowFirstColumn="0" w:lastRowLastColumn="0"/>
        </w:trPr>
        <w:tc>
          <w:tcPr>
            <w:tcW w:w="4500" w:type="dxa"/>
          </w:tcPr>
          <w:p w14:paraId="4A72A3CE" w14:textId="133D3E4E" w:rsidR="00762140" w:rsidRPr="004C3B82" w:rsidRDefault="00762140">
            <w:pPr>
              <w:rPr>
                <w:rFonts w:cs="Arial"/>
                <w:szCs w:val="20"/>
              </w:rPr>
            </w:pPr>
            <w:r w:rsidRPr="004C3B82">
              <w:rPr>
                <w:rFonts w:cs="Arial"/>
                <w:szCs w:val="20"/>
              </w:rPr>
              <w:t>E</w:t>
            </w:r>
            <w:r w:rsidR="00EB03BD" w:rsidRPr="004C3B82">
              <w:rPr>
                <w:rFonts w:cs="Arial"/>
                <w:szCs w:val="20"/>
              </w:rPr>
              <w:t>vent</w:t>
            </w:r>
          </w:p>
        </w:tc>
        <w:tc>
          <w:tcPr>
            <w:tcW w:w="6030" w:type="dxa"/>
          </w:tcPr>
          <w:p w14:paraId="2B02FE23" w14:textId="2F8C0516" w:rsidR="00EB03BD" w:rsidRPr="004C3B82" w:rsidRDefault="00EB03BD">
            <w:pPr>
              <w:rPr>
                <w:rFonts w:cs="Arial"/>
                <w:szCs w:val="20"/>
              </w:rPr>
            </w:pPr>
            <w:r w:rsidRPr="004C3B82">
              <w:rPr>
                <w:rFonts w:cs="Arial"/>
                <w:szCs w:val="20"/>
              </w:rPr>
              <w:t>SCH.25 value</w:t>
            </w:r>
          </w:p>
        </w:tc>
      </w:tr>
      <w:tr w:rsidR="009A63EB" w14:paraId="6F8AF426"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500" w:type="dxa"/>
          </w:tcPr>
          <w:p w14:paraId="1C3E499B" w14:textId="4DE6C251" w:rsidR="009A63EB" w:rsidRPr="004C3B82" w:rsidRDefault="009A63EB" w:rsidP="009A63EB">
            <w:pPr>
              <w:rPr>
                <w:rFonts w:cs="Arial"/>
                <w:szCs w:val="20"/>
              </w:rPr>
            </w:pPr>
            <w:r w:rsidRPr="004C3B82">
              <w:rPr>
                <w:szCs w:val="20"/>
              </w:rPr>
              <w:t>New appointment</w:t>
            </w:r>
          </w:p>
        </w:tc>
        <w:tc>
          <w:tcPr>
            <w:tcW w:w="6030" w:type="dxa"/>
          </w:tcPr>
          <w:p w14:paraId="1C9A891E" w14:textId="5CFD3C28" w:rsidR="009A63EB" w:rsidRPr="004C3B82" w:rsidRDefault="009A63EB" w:rsidP="009A63EB">
            <w:pPr>
              <w:rPr>
                <w:rFonts w:cs="Arial"/>
                <w:szCs w:val="20"/>
              </w:rPr>
            </w:pPr>
            <w:r w:rsidRPr="004C3B82">
              <w:rPr>
                <w:szCs w:val="20"/>
              </w:rPr>
              <w:t>BOOKED</w:t>
            </w:r>
          </w:p>
        </w:tc>
      </w:tr>
      <w:tr w:rsidR="009A63EB" w14:paraId="6B7877A0" w14:textId="77777777" w:rsidTr="00D412A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tcPr>
          <w:p w14:paraId="40C5551C" w14:textId="28B969A1" w:rsidR="009A63EB" w:rsidRPr="004C3B82" w:rsidRDefault="009A63EB" w:rsidP="009A63EB">
            <w:pPr>
              <w:rPr>
                <w:rFonts w:cs="Arial"/>
                <w:szCs w:val="20"/>
              </w:rPr>
            </w:pPr>
            <w:r w:rsidRPr="004C3B82">
              <w:rPr>
                <w:szCs w:val="20"/>
              </w:rPr>
              <w:t>Appointment check-in</w:t>
            </w:r>
          </w:p>
        </w:tc>
        <w:tc>
          <w:tcPr>
            <w:tcW w:w="6030" w:type="dxa"/>
          </w:tcPr>
          <w:p w14:paraId="6D5EDE06" w14:textId="79F9BA19" w:rsidR="009A63EB" w:rsidRPr="004C3B82" w:rsidRDefault="009A63EB" w:rsidP="009A63EB">
            <w:pPr>
              <w:rPr>
                <w:rFonts w:cs="Arial"/>
                <w:szCs w:val="20"/>
              </w:rPr>
            </w:pPr>
            <w:r w:rsidRPr="004C3B82">
              <w:rPr>
                <w:szCs w:val="20"/>
              </w:rPr>
              <w:t>ARRIVED</w:t>
            </w:r>
          </w:p>
        </w:tc>
      </w:tr>
      <w:tr w:rsidR="009A63EB" w14:paraId="34F77500"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500" w:type="dxa"/>
          </w:tcPr>
          <w:p w14:paraId="07922140" w14:textId="6C1614E9" w:rsidR="009A63EB" w:rsidRPr="004C3B82" w:rsidRDefault="009A63EB" w:rsidP="009A63EB">
            <w:pPr>
              <w:rPr>
                <w:rFonts w:cs="Arial"/>
                <w:szCs w:val="20"/>
              </w:rPr>
            </w:pPr>
            <w:r w:rsidRPr="004C3B82">
              <w:rPr>
                <w:szCs w:val="20"/>
              </w:rPr>
              <w:t>Appointment checkout</w:t>
            </w:r>
          </w:p>
        </w:tc>
        <w:tc>
          <w:tcPr>
            <w:tcW w:w="6030" w:type="dxa"/>
          </w:tcPr>
          <w:p w14:paraId="0C124BED" w14:textId="7C653CAD" w:rsidR="009A63EB" w:rsidRPr="004C3B82" w:rsidRDefault="009A63EB" w:rsidP="009A63EB">
            <w:pPr>
              <w:rPr>
                <w:rFonts w:cs="Arial"/>
                <w:szCs w:val="20"/>
              </w:rPr>
            </w:pPr>
            <w:r w:rsidRPr="004C3B82">
              <w:rPr>
                <w:szCs w:val="20"/>
              </w:rPr>
              <w:t>COMPLETED</w:t>
            </w:r>
          </w:p>
        </w:tc>
      </w:tr>
      <w:tr w:rsidR="009A63EB" w14:paraId="0D8BD037" w14:textId="77777777" w:rsidTr="00D412A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tcPr>
          <w:p w14:paraId="145059CB" w14:textId="262D1D2A" w:rsidR="009A63EB" w:rsidRPr="004C3B82" w:rsidRDefault="009A63EB" w:rsidP="009A63EB">
            <w:pPr>
              <w:rPr>
                <w:rFonts w:cs="Arial"/>
                <w:szCs w:val="20"/>
              </w:rPr>
            </w:pPr>
            <w:r w:rsidRPr="004C3B82">
              <w:rPr>
                <w:szCs w:val="20"/>
              </w:rPr>
              <w:t>Appointment update</w:t>
            </w:r>
          </w:p>
        </w:tc>
        <w:tc>
          <w:tcPr>
            <w:tcW w:w="6030" w:type="dxa"/>
          </w:tcPr>
          <w:p w14:paraId="69917D96" w14:textId="52D5B2C1" w:rsidR="009A63EB" w:rsidRPr="004C3B82" w:rsidRDefault="009A63EB" w:rsidP="009A63EB">
            <w:pPr>
              <w:rPr>
                <w:rFonts w:cs="Arial"/>
                <w:szCs w:val="20"/>
              </w:rPr>
            </w:pPr>
            <w:r w:rsidRPr="004C3B82">
              <w:rPr>
                <w:szCs w:val="20"/>
              </w:rPr>
              <w:t>UPDATE</w:t>
            </w:r>
          </w:p>
        </w:tc>
      </w:tr>
      <w:tr w:rsidR="009A63EB" w14:paraId="0E00495C"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500" w:type="dxa"/>
          </w:tcPr>
          <w:p w14:paraId="47BF96F6" w14:textId="2BC4AB1A" w:rsidR="009A63EB" w:rsidRPr="004C3B82" w:rsidRDefault="009A63EB" w:rsidP="009A63EB">
            <w:pPr>
              <w:rPr>
                <w:rFonts w:cs="Arial"/>
                <w:szCs w:val="20"/>
              </w:rPr>
            </w:pPr>
            <w:r w:rsidRPr="004C3B82">
              <w:rPr>
                <w:szCs w:val="20"/>
              </w:rPr>
              <w:t>Cancel appointment</w:t>
            </w:r>
          </w:p>
        </w:tc>
        <w:tc>
          <w:tcPr>
            <w:tcW w:w="6030" w:type="dxa"/>
          </w:tcPr>
          <w:p w14:paraId="1C0F3210" w14:textId="6B378455" w:rsidR="009A63EB" w:rsidRPr="004C3B82" w:rsidRDefault="009A63EB" w:rsidP="009A63EB">
            <w:pPr>
              <w:rPr>
                <w:rFonts w:cs="Arial"/>
                <w:szCs w:val="20"/>
              </w:rPr>
            </w:pPr>
            <w:r w:rsidRPr="004C3B82">
              <w:rPr>
                <w:szCs w:val="20"/>
              </w:rPr>
              <w:t>CANCELLED</w:t>
            </w:r>
          </w:p>
        </w:tc>
      </w:tr>
    </w:tbl>
    <w:p w14:paraId="4CB443F7" w14:textId="532D1009" w:rsidR="002C10EF" w:rsidRPr="004C3B82" w:rsidRDefault="003205D4" w:rsidP="002C10EF">
      <w:pPr>
        <w:pStyle w:val="TopicExceptions"/>
        <w:rPr>
          <w:rFonts w:ascii="Source Sans Pro" w:hAnsi="Source Sans Pro" w:cs="Arial"/>
        </w:rPr>
      </w:pPr>
      <w:r w:rsidRPr="006359A7">
        <w:rPr>
          <w:rStyle w:val="NoteStyle"/>
          <w:rFonts w:ascii="Source Sans Pro" w:hAnsi="Source Sans Pro"/>
          <w:color w:val="B4005B" w:themeColor="accent1"/>
        </w:rPr>
        <w:t xml:space="preserve">DID YOU </w:t>
      </w:r>
      <w:r w:rsidR="00B45A1E" w:rsidRPr="006359A7">
        <w:rPr>
          <w:rStyle w:val="NoteStyle"/>
          <w:rFonts w:ascii="Source Sans Pro" w:hAnsi="Source Sans Pro"/>
          <w:color w:val="B4005B" w:themeColor="accent1"/>
        </w:rPr>
        <w:t>KNOW?</w:t>
      </w:r>
      <w:r w:rsidR="002C10EF" w:rsidRPr="006359A7">
        <w:rPr>
          <w:rFonts w:ascii="Source Sans Pro" w:hAnsi="Source Sans Pro" w:cs="Arial"/>
          <w:color w:val="B4005B" w:themeColor="accent1"/>
        </w:rPr>
        <w:t xml:space="preserve"> </w:t>
      </w:r>
      <w:r w:rsidR="002C10EF" w:rsidRPr="004C3B82">
        <w:rPr>
          <w:rFonts w:ascii="Source Sans Pro" w:hAnsi="Source Sans Pro" w:cs="Arial"/>
        </w:rPr>
        <w:t xml:space="preserve">When a user reschedules an appointment through the athenaNet appointment workflow, </w:t>
      </w:r>
      <w:r w:rsidR="00672DEC" w:rsidRPr="004C3B82">
        <w:rPr>
          <w:rFonts w:ascii="Source Sans Pro" w:hAnsi="Source Sans Pro" w:cs="Arial"/>
        </w:rPr>
        <w:t xml:space="preserve">athenaNet </w:t>
      </w:r>
      <w:r w:rsidR="00AE0840" w:rsidRPr="004C3B82">
        <w:rPr>
          <w:rFonts w:ascii="Source Sans Pro" w:hAnsi="Source Sans Pro" w:cs="Arial"/>
        </w:rPr>
        <w:t>cancel</w:t>
      </w:r>
      <w:r w:rsidR="00C771D7" w:rsidRPr="004C3B82">
        <w:rPr>
          <w:rFonts w:ascii="Source Sans Pro" w:hAnsi="Source Sans Pro" w:cs="Arial"/>
        </w:rPr>
        <w:t>s</w:t>
      </w:r>
      <w:r w:rsidR="002C10EF" w:rsidRPr="004C3B82">
        <w:rPr>
          <w:rFonts w:ascii="Source Sans Pro" w:hAnsi="Source Sans Pro" w:cs="Arial"/>
        </w:rPr>
        <w:t xml:space="preserve"> the original appointment record and </w:t>
      </w:r>
      <w:r w:rsidR="00C771D7" w:rsidRPr="004C3B82">
        <w:rPr>
          <w:rFonts w:ascii="Source Sans Pro" w:hAnsi="Source Sans Pro" w:cs="Arial"/>
        </w:rPr>
        <w:t xml:space="preserve">creates </w:t>
      </w:r>
      <w:r w:rsidR="002C10EF" w:rsidRPr="004C3B82">
        <w:rPr>
          <w:rFonts w:ascii="Source Sans Pro" w:hAnsi="Source Sans Pro" w:cs="Arial"/>
        </w:rPr>
        <w:t>a new appointment record with a new athenaNet appointment ID. The interface generate</w:t>
      </w:r>
      <w:r w:rsidR="00EA0EAE" w:rsidRPr="004C3B82">
        <w:rPr>
          <w:rFonts w:ascii="Source Sans Pro" w:hAnsi="Source Sans Pro" w:cs="Arial"/>
        </w:rPr>
        <w:t>s</w:t>
      </w:r>
      <w:r w:rsidR="002C10EF" w:rsidRPr="004C3B82">
        <w:rPr>
          <w:rFonts w:ascii="Source Sans Pro" w:hAnsi="Source Sans Pro" w:cs="Arial"/>
        </w:rPr>
        <w:t xml:space="preserve"> an appointment cancel message for the original appointment and an appointment create message for the new appointment.  </w:t>
      </w:r>
      <w:r w:rsidR="004E10BB" w:rsidRPr="004C3B82">
        <w:rPr>
          <w:rFonts w:ascii="Source Sans Pro" w:hAnsi="Source Sans Pro" w:cs="Arial"/>
        </w:rPr>
        <w:t xml:space="preserve">Contact your </w:t>
      </w:r>
      <w:r w:rsidR="00AA206F" w:rsidRPr="004C3B82">
        <w:rPr>
          <w:rFonts w:ascii="Source Sans Pro" w:hAnsi="Source Sans Pro" w:cs="Arial"/>
        </w:rPr>
        <w:t>athenahealth Interface Project Engineer</w:t>
      </w:r>
      <w:r w:rsidR="004E10BB" w:rsidRPr="004C3B82">
        <w:rPr>
          <w:rFonts w:ascii="Source Sans Pro" w:hAnsi="Source Sans Pro" w:cs="Arial"/>
        </w:rPr>
        <w:t xml:space="preserve"> i</w:t>
      </w:r>
      <w:r w:rsidR="002C10EF" w:rsidRPr="004C3B82">
        <w:rPr>
          <w:rFonts w:ascii="Source Sans Pro" w:hAnsi="Source Sans Pro" w:cs="Arial"/>
        </w:rPr>
        <w:t>f this functionality will be an issue for your downstream system.</w:t>
      </w:r>
    </w:p>
    <w:p w14:paraId="2C726C75" w14:textId="2BA03722" w:rsidR="00855746" w:rsidRPr="004C3B82" w:rsidRDefault="00727E22" w:rsidP="00D62E86">
      <w:pPr>
        <w:pStyle w:val="Heading3-Numbered"/>
        <w:rPr>
          <w:sz w:val="20"/>
        </w:rPr>
      </w:pPr>
      <w:bookmarkStart w:id="514" w:name="_Toc115438012"/>
      <w:bookmarkStart w:id="515" w:name="_Toc499729368"/>
      <w:bookmarkStart w:id="516" w:name="_Toc14272102"/>
      <w:r w:rsidRPr="004C3B82">
        <w:rPr>
          <w:sz w:val="20"/>
        </w:rPr>
        <w:t>Provider</w:t>
      </w:r>
      <w:r w:rsidR="009E67F3" w:rsidRPr="004C3B82">
        <w:rPr>
          <w:sz w:val="20"/>
        </w:rPr>
        <w:t xml:space="preserve"> ID </w:t>
      </w:r>
      <w:r w:rsidR="00456523" w:rsidRPr="004C3B82">
        <w:rPr>
          <w:sz w:val="20"/>
        </w:rPr>
        <w:t>M</w:t>
      </w:r>
      <w:r w:rsidR="009E67F3" w:rsidRPr="004C3B82">
        <w:rPr>
          <w:sz w:val="20"/>
        </w:rPr>
        <w:t>anagement</w:t>
      </w:r>
      <w:bookmarkEnd w:id="514"/>
      <w:r w:rsidR="009E67F3" w:rsidRPr="004C3B82">
        <w:rPr>
          <w:sz w:val="20"/>
        </w:rPr>
        <w:t xml:space="preserve"> </w:t>
      </w:r>
      <w:bookmarkStart w:id="517" w:name="_Toc29995570"/>
      <w:bookmarkEnd w:id="515"/>
      <w:bookmarkEnd w:id="516"/>
      <w:bookmarkEnd w:id="517"/>
    </w:p>
    <w:p w14:paraId="4701C6ED" w14:textId="7DFD5A77" w:rsidR="00727E22" w:rsidRPr="004C3B82" w:rsidRDefault="00991B47">
      <w:pPr>
        <w:spacing w:before="0" w:after="160" w:line="259" w:lineRule="auto"/>
        <w:rPr>
          <w:rFonts w:cs="Arial"/>
          <w:szCs w:val="20"/>
        </w:rPr>
      </w:pPr>
      <w:r w:rsidRPr="004C3B82">
        <w:rPr>
          <w:szCs w:val="20"/>
        </w:rPr>
        <w:t>The interface configures</w:t>
      </w:r>
      <w:r w:rsidR="005D031B" w:rsidRPr="004C3B82">
        <w:rPr>
          <w:szCs w:val="20"/>
        </w:rPr>
        <w:t xml:space="preserve"> the</w:t>
      </w:r>
      <w:r w:rsidRPr="004C3B82">
        <w:rPr>
          <w:szCs w:val="20"/>
        </w:rPr>
        <w:t xml:space="preserve"> provider </w:t>
      </w:r>
      <w:r w:rsidR="005D031B" w:rsidRPr="004C3B82">
        <w:rPr>
          <w:szCs w:val="20"/>
        </w:rPr>
        <w:t>ID</w:t>
      </w:r>
      <w:r w:rsidRPr="004C3B82">
        <w:rPr>
          <w:szCs w:val="20"/>
        </w:rPr>
        <w:t xml:space="preserve"> in outbound messages </w:t>
      </w:r>
      <w:r w:rsidRPr="004C3B82">
        <w:rPr>
          <w:rFonts w:cs="Arial"/>
          <w:szCs w:val="20"/>
        </w:rPr>
        <w:t>as either the provider’s National Provider Number (NPI) or the athenaNet provider ID.</w:t>
      </w:r>
      <w:r w:rsidRPr="004C3B82">
        <w:rPr>
          <w:b/>
          <w:bCs/>
          <w:szCs w:val="20"/>
        </w:rPr>
        <w:t xml:space="preserve"> </w:t>
      </w:r>
      <w:r w:rsidR="000D26AE" w:rsidRPr="004C3B82">
        <w:rPr>
          <w:szCs w:val="20"/>
        </w:rPr>
        <w:t>S</w:t>
      </w:r>
      <w:r w:rsidR="00727E22" w:rsidRPr="004C3B82">
        <w:rPr>
          <w:rFonts w:cs="Arial"/>
          <w:szCs w:val="20"/>
        </w:rPr>
        <w:t>elect your preferred</w:t>
      </w:r>
      <w:r w:rsidR="005E5DEE" w:rsidRPr="004C3B82">
        <w:rPr>
          <w:rFonts w:cs="Arial"/>
          <w:szCs w:val="20"/>
        </w:rPr>
        <w:t xml:space="preserve"> provider ID configuration</w:t>
      </w:r>
      <w:r w:rsidR="000D26AE" w:rsidRPr="004C3B82">
        <w:rPr>
          <w:rFonts w:cs="Arial"/>
          <w:szCs w:val="20"/>
        </w:rPr>
        <w:t xml:space="preserve"> in table 8</w:t>
      </w:r>
      <w:r w:rsidR="005E5DEE" w:rsidRPr="004C3B82">
        <w:rPr>
          <w:rFonts w:cs="Arial"/>
          <w:szCs w:val="20"/>
        </w:rPr>
        <w:t xml:space="preserve">. </w:t>
      </w:r>
    </w:p>
    <w:p w14:paraId="54493575" w14:textId="1B4D17D4" w:rsidR="005E5DEE" w:rsidRPr="004C3B82" w:rsidRDefault="005E5DEE" w:rsidP="00D412AC">
      <w:pPr>
        <w:pStyle w:val="Caption"/>
        <w:keepNext/>
        <w:rPr>
          <w:color w:val="auto"/>
          <w:sz w:val="20"/>
          <w:szCs w:val="20"/>
        </w:rPr>
      </w:pPr>
      <w:r w:rsidRPr="004C3B82">
        <w:rPr>
          <w:color w:val="auto"/>
          <w:sz w:val="20"/>
          <w:szCs w:val="20"/>
        </w:rPr>
        <w:t xml:space="preserve">Table </w:t>
      </w:r>
      <w:r w:rsidR="00704B7C" w:rsidRPr="004C3B82">
        <w:rPr>
          <w:color w:val="auto"/>
          <w:sz w:val="20"/>
          <w:szCs w:val="20"/>
        </w:rPr>
        <w:fldChar w:fldCharType="begin"/>
      </w:r>
      <w:r w:rsidR="00704B7C" w:rsidRPr="004C3B82">
        <w:rPr>
          <w:color w:val="auto"/>
          <w:sz w:val="20"/>
          <w:szCs w:val="20"/>
        </w:rPr>
        <w:instrText xml:space="preserve"> SEQ Table \* ARABIC </w:instrText>
      </w:r>
      <w:r w:rsidR="00704B7C" w:rsidRPr="004C3B82">
        <w:rPr>
          <w:color w:val="auto"/>
          <w:sz w:val="20"/>
          <w:szCs w:val="20"/>
        </w:rPr>
        <w:fldChar w:fldCharType="separate"/>
      </w:r>
      <w:r w:rsidR="00FE6851">
        <w:rPr>
          <w:noProof/>
          <w:color w:val="auto"/>
          <w:sz w:val="20"/>
          <w:szCs w:val="20"/>
        </w:rPr>
        <w:t>6</w:t>
      </w:r>
      <w:r w:rsidR="00704B7C" w:rsidRPr="004C3B82">
        <w:rPr>
          <w:noProof/>
          <w:color w:val="auto"/>
          <w:sz w:val="20"/>
          <w:szCs w:val="20"/>
        </w:rPr>
        <w:fldChar w:fldCharType="end"/>
      </w:r>
      <w:r w:rsidRPr="004C3B82">
        <w:rPr>
          <w:color w:val="auto"/>
          <w:sz w:val="20"/>
          <w:szCs w:val="20"/>
        </w:rPr>
        <w:t xml:space="preserve"> - Provider ID configuration</w:t>
      </w:r>
      <w:r w:rsidR="00377423" w:rsidRPr="004C3B82">
        <w:rPr>
          <w:color w:val="auto"/>
          <w:sz w:val="20"/>
          <w:szCs w:val="20"/>
        </w:rPr>
        <w:t xml:space="preserve"> options</w:t>
      </w:r>
    </w:p>
    <w:tbl>
      <w:tblPr>
        <w:tblStyle w:val="ISQTable-New0"/>
        <w:tblW w:w="0" w:type="auto"/>
        <w:tblLook w:val="04A0" w:firstRow="1" w:lastRow="0" w:firstColumn="1" w:lastColumn="0" w:noHBand="0" w:noVBand="1"/>
      </w:tblPr>
      <w:tblGrid>
        <w:gridCol w:w="1080"/>
        <w:gridCol w:w="9720"/>
      </w:tblGrid>
      <w:tr w:rsidR="005E5DEE" w14:paraId="3FF8326A" w14:textId="77777777" w:rsidTr="00D412AC">
        <w:trPr>
          <w:cnfStyle w:val="100000000000" w:firstRow="1" w:lastRow="0" w:firstColumn="0" w:lastColumn="0" w:oddVBand="0" w:evenVBand="0" w:oddHBand="0" w:evenHBand="0" w:firstRowFirstColumn="0" w:firstRowLastColumn="0" w:lastRowFirstColumn="0" w:lastRowLastColumn="0"/>
        </w:trPr>
        <w:tc>
          <w:tcPr>
            <w:tcW w:w="1080" w:type="dxa"/>
          </w:tcPr>
          <w:p w14:paraId="5C061585" w14:textId="3CC2F607" w:rsidR="005E5DEE" w:rsidRPr="003879DC" w:rsidRDefault="005E5DEE">
            <w:pPr>
              <w:spacing w:before="0" w:after="160" w:line="259" w:lineRule="auto"/>
              <w:rPr>
                <w:b w:val="0"/>
              </w:rPr>
            </w:pPr>
          </w:p>
        </w:tc>
        <w:tc>
          <w:tcPr>
            <w:tcW w:w="9720" w:type="dxa"/>
          </w:tcPr>
          <w:p w14:paraId="70747D4F" w14:textId="2D2B5EB7" w:rsidR="005E5DEE" w:rsidRPr="004C3B82" w:rsidRDefault="00377423">
            <w:pPr>
              <w:spacing w:before="0" w:after="160" w:line="259" w:lineRule="auto"/>
              <w:rPr>
                <w:b w:val="0"/>
                <w:szCs w:val="20"/>
              </w:rPr>
            </w:pPr>
            <w:r w:rsidRPr="004C3B82">
              <w:rPr>
                <w:szCs w:val="20"/>
              </w:rPr>
              <w:t>Option</w:t>
            </w:r>
          </w:p>
        </w:tc>
      </w:tr>
      <w:tr w:rsidR="005E5DEE" w14:paraId="23F5F882"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080" w:type="dxa"/>
            <w:vAlign w:val="top"/>
          </w:tcPr>
          <w:p w14:paraId="2FB2E9F2" w14:textId="073CD033" w:rsidR="005E5DEE" w:rsidRPr="004C3B82" w:rsidRDefault="005E5DEE" w:rsidP="005E5DEE">
            <w:pPr>
              <w:spacing w:before="0" w:after="160" w:line="259" w:lineRule="auto"/>
              <w:rPr>
                <w:szCs w:val="20"/>
              </w:rPr>
            </w:pPr>
            <w:r w:rsidRPr="004C3B82">
              <w:rPr>
                <w:rFonts w:cs="Arial"/>
                <w:color w:val="2B579A"/>
                <w:szCs w:val="20"/>
                <w:shd w:val="clear" w:color="auto" w:fill="E6E6E6"/>
              </w:rPr>
              <w:fldChar w:fldCharType="begin">
                <w:ffData>
                  <w:name w:val=""/>
                  <w:enabled/>
                  <w:calcOnExit w:val="0"/>
                  <w:checkBox>
                    <w:sizeAuto/>
                    <w:default w:val="0"/>
                  </w:checkBox>
                </w:ffData>
              </w:fldChar>
            </w:r>
            <w:r w:rsidRPr="004C3B82">
              <w:rPr>
                <w:rFonts w:cs="Arial"/>
                <w:szCs w:val="20"/>
              </w:rPr>
              <w:instrText xml:space="preserve"> FORMCHECKBOX </w:instrText>
            </w:r>
            <w:r w:rsidR="00A2216E">
              <w:rPr>
                <w:rFonts w:cs="Arial"/>
                <w:color w:val="2B579A"/>
                <w:szCs w:val="20"/>
                <w:shd w:val="clear" w:color="auto" w:fill="E6E6E6"/>
              </w:rPr>
            </w:r>
            <w:r w:rsidR="00A2216E">
              <w:rPr>
                <w:rFonts w:cs="Arial"/>
                <w:color w:val="2B579A"/>
                <w:szCs w:val="20"/>
                <w:shd w:val="clear" w:color="auto" w:fill="E6E6E6"/>
              </w:rPr>
              <w:fldChar w:fldCharType="separate"/>
            </w:r>
            <w:r w:rsidRPr="004C3B82">
              <w:rPr>
                <w:rFonts w:cs="Arial"/>
                <w:color w:val="2B579A"/>
                <w:szCs w:val="20"/>
                <w:shd w:val="clear" w:color="auto" w:fill="E6E6E6"/>
              </w:rPr>
              <w:fldChar w:fldCharType="end"/>
            </w:r>
          </w:p>
        </w:tc>
        <w:tc>
          <w:tcPr>
            <w:tcW w:w="9720" w:type="dxa"/>
          </w:tcPr>
          <w:p w14:paraId="7DC5AFCB" w14:textId="0D02417C" w:rsidR="005E5DEE" w:rsidRPr="004C3B82" w:rsidRDefault="005E5DEE" w:rsidP="005E5DEE">
            <w:pPr>
              <w:spacing w:before="0" w:after="160" w:line="259" w:lineRule="auto"/>
              <w:rPr>
                <w:szCs w:val="20"/>
              </w:rPr>
            </w:pPr>
            <w:r w:rsidRPr="004C3B82">
              <w:rPr>
                <w:noProof/>
                <w:szCs w:val="20"/>
              </w:rPr>
              <w:t>NPI</w:t>
            </w:r>
          </w:p>
        </w:tc>
      </w:tr>
      <w:tr w:rsidR="005E5DEE" w14:paraId="121586CD" w14:textId="77777777" w:rsidTr="00D412A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080" w:type="dxa"/>
            <w:vAlign w:val="top"/>
          </w:tcPr>
          <w:p w14:paraId="2E4B4D26" w14:textId="430BE11C" w:rsidR="005E5DEE" w:rsidRPr="004C3B82" w:rsidRDefault="005E5DEE" w:rsidP="005E5DEE">
            <w:pPr>
              <w:spacing w:before="0" w:after="160" w:line="259" w:lineRule="auto"/>
              <w:rPr>
                <w:szCs w:val="20"/>
              </w:rPr>
            </w:pPr>
            <w:r w:rsidRPr="004C3B82">
              <w:rPr>
                <w:rFonts w:cs="Arial"/>
                <w:color w:val="2B579A"/>
                <w:szCs w:val="20"/>
                <w:shd w:val="clear" w:color="auto" w:fill="E6E6E6"/>
              </w:rPr>
              <w:fldChar w:fldCharType="begin">
                <w:ffData>
                  <w:name w:val=""/>
                  <w:enabled/>
                  <w:calcOnExit w:val="0"/>
                  <w:checkBox>
                    <w:sizeAuto/>
                    <w:default w:val="0"/>
                  </w:checkBox>
                </w:ffData>
              </w:fldChar>
            </w:r>
            <w:r w:rsidRPr="004C3B82">
              <w:rPr>
                <w:rFonts w:cs="Arial"/>
                <w:szCs w:val="20"/>
              </w:rPr>
              <w:instrText xml:space="preserve"> FORMCHECKBOX </w:instrText>
            </w:r>
            <w:r w:rsidR="00A2216E">
              <w:rPr>
                <w:rFonts w:cs="Arial"/>
                <w:color w:val="2B579A"/>
                <w:szCs w:val="20"/>
                <w:shd w:val="clear" w:color="auto" w:fill="E6E6E6"/>
              </w:rPr>
            </w:r>
            <w:r w:rsidR="00A2216E">
              <w:rPr>
                <w:rFonts w:cs="Arial"/>
                <w:color w:val="2B579A"/>
                <w:szCs w:val="20"/>
                <w:shd w:val="clear" w:color="auto" w:fill="E6E6E6"/>
              </w:rPr>
              <w:fldChar w:fldCharType="separate"/>
            </w:r>
            <w:r w:rsidRPr="004C3B82">
              <w:rPr>
                <w:rFonts w:cs="Arial"/>
                <w:color w:val="2B579A"/>
                <w:szCs w:val="20"/>
                <w:shd w:val="clear" w:color="auto" w:fill="E6E6E6"/>
              </w:rPr>
              <w:fldChar w:fldCharType="end"/>
            </w:r>
          </w:p>
        </w:tc>
        <w:tc>
          <w:tcPr>
            <w:tcW w:w="9720" w:type="dxa"/>
          </w:tcPr>
          <w:p w14:paraId="19DB6DF1" w14:textId="5061C12E" w:rsidR="005E5DEE" w:rsidRPr="004C3B82" w:rsidRDefault="005E5DEE" w:rsidP="005E5DEE">
            <w:pPr>
              <w:spacing w:before="0" w:after="160" w:line="259" w:lineRule="auto"/>
              <w:rPr>
                <w:szCs w:val="20"/>
              </w:rPr>
            </w:pPr>
            <w:r w:rsidRPr="004C3B82">
              <w:rPr>
                <w:szCs w:val="20"/>
              </w:rPr>
              <w:t xml:space="preserve">athenaNet </w:t>
            </w:r>
            <w:r w:rsidR="00375C6E" w:rsidRPr="004C3B82">
              <w:rPr>
                <w:szCs w:val="20"/>
              </w:rPr>
              <w:t>p</w:t>
            </w:r>
            <w:r w:rsidRPr="004C3B82">
              <w:rPr>
                <w:szCs w:val="20"/>
              </w:rPr>
              <w:t>rovider ID</w:t>
            </w:r>
          </w:p>
        </w:tc>
      </w:tr>
    </w:tbl>
    <w:p w14:paraId="3923B073" w14:textId="3E55AF9D" w:rsidR="00EF6309" w:rsidRDefault="009713AD" w:rsidP="009713AD">
      <w:pPr>
        <w:pStyle w:val="Heading2-Numbered"/>
      </w:pPr>
      <w:bookmarkStart w:id="518" w:name="_Toc115438013"/>
      <w:r>
        <w:t>Providers and Departments</w:t>
      </w:r>
      <w:bookmarkEnd w:id="518"/>
    </w:p>
    <w:p w14:paraId="7C557F1B" w14:textId="77777777" w:rsidR="009713AD" w:rsidRDefault="009713AD" w:rsidP="009713AD">
      <w:r>
        <w:t>athenaNet can generate Master File Notification (MFN) messages to assist in managing Providers, Referring Providers and Departments automatically in the external system.  This is accomplished by sending M02 and M05 messages across the interface.  Often, these message types are not supported by external vendors. This would require providers and departments to be maintained in both systems independently. Please confirm with the external system that they can receive these message types before selecting this feature.</w:t>
      </w:r>
    </w:p>
    <w:p w14:paraId="783EE1E3" w14:textId="7E947DA5" w:rsidR="009713AD" w:rsidRPr="009713AD" w:rsidRDefault="009713AD" w:rsidP="009713AD">
      <w:r>
        <w:t xml:space="preserve">Do you want to send Provider and Department information from athenaNet?  </w:t>
      </w:r>
      <w:r w:rsidR="00E2132E" w:rsidRPr="00E142F0">
        <w:fldChar w:fldCharType="begin">
          <w:ffData>
            <w:name w:val=""/>
            <w:enabled/>
            <w:calcOnExit/>
            <w:ddList>
              <w:listEntry w:val=" - blank - "/>
              <w:listEntry w:val=" YES "/>
              <w:listEntry w:val=" NO "/>
            </w:ddList>
          </w:ffData>
        </w:fldChar>
      </w:r>
      <w:r w:rsidR="00E2132E" w:rsidRPr="00E142F0">
        <w:instrText xml:space="preserve"> FORMDROPDOWN </w:instrText>
      </w:r>
      <w:r w:rsidR="00A2216E">
        <w:fldChar w:fldCharType="separate"/>
      </w:r>
      <w:r w:rsidR="00E2132E" w:rsidRPr="00E142F0">
        <w:fldChar w:fldCharType="end"/>
      </w:r>
      <w:r w:rsidR="00E2132E" w:rsidRPr="00E142F0">
        <w:t xml:space="preserve"> </w:t>
      </w:r>
      <w:r>
        <w:t xml:space="preserve">  If yes, please ensure the applicable M02 and M05 message types have been selected in Section 4 Interface Enablement on page </w:t>
      </w:r>
      <w:r w:rsidR="00E2132E">
        <w:t>6</w:t>
      </w:r>
      <w:r>
        <w:t>.</w:t>
      </w:r>
    </w:p>
    <w:p w14:paraId="1A4A0BAE" w14:textId="77777777" w:rsidR="00D62E86" w:rsidRPr="004C3B82" w:rsidRDefault="00D62E86" w:rsidP="00D62E86">
      <w:pPr>
        <w:pStyle w:val="Heading1-Numbered"/>
        <w:rPr>
          <w:rFonts w:cs="Arial"/>
          <w:szCs w:val="32"/>
        </w:rPr>
      </w:pPr>
      <w:bookmarkStart w:id="519" w:name="_Toc24638686"/>
      <w:bookmarkStart w:id="520" w:name="_Toc24638687"/>
      <w:bookmarkStart w:id="521" w:name="_Toc24099837"/>
      <w:bookmarkStart w:id="522" w:name="_Toc24102703"/>
      <w:bookmarkStart w:id="523" w:name="_Toc24625496"/>
      <w:bookmarkStart w:id="524" w:name="_Toc24631287"/>
      <w:bookmarkStart w:id="525" w:name="_Toc24638688"/>
      <w:bookmarkStart w:id="526" w:name="_Toc24638689"/>
      <w:bookmarkStart w:id="527" w:name="_Toc24638690"/>
      <w:bookmarkStart w:id="528" w:name="_Toc24638691"/>
      <w:bookmarkStart w:id="529" w:name="_Toc24638732"/>
      <w:bookmarkStart w:id="530" w:name="_Toc24638733"/>
      <w:bookmarkStart w:id="531" w:name="_Toc24638734"/>
      <w:bookmarkStart w:id="532" w:name="_Toc24638735"/>
      <w:bookmarkStart w:id="533" w:name="_Toc24099841"/>
      <w:bookmarkStart w:id="534" w:name="_Toc24102707"/>
      <w:bookmarkStart w:id="535" w:name="_Toc24625520"/>
      <w:bookmarkStart w:id="536" w:name="_Toc24631311"/>
      <w:bookmarkStart w:id="537" w:name="_Toc24638736"/>
      <w:bookmarkStart w:id="538" w:name="_Toc24638737"/>
      <w:bookmarkStart w:id="539" w:name="_Toc24638738"/>
      <w:bookmarkStart w:id="540" w:name="_Toc24638739"/>
      <w:bookmarkStart w:id="541" w:name="_Toc24638740"/>
      <w:bookmarkStart w:id="542" w:name="_Toc24638741"/>
      <w:bookmarkStart w:id="543" w:name="_Toc24638742"/>
      <w:bookmarkStart w:id="544" w:name="_Toc24638743"/>
      <w:bookmarkStart w:id="545" w:name="_Toc24638744"/>
      <w:bookmarkStart w:id="546" w:name="_Toc24638745"/>
      <w:bookmarkStart w:id="547" w:name="_Toc24638746"/>
      <w:bookmarkStart w:id="548" w:name="_Toc24638757"/>
      <w:bookmarkStart w:id="549" w:name="_Toc24638758"/>
      <w:bookmarkStart w:id="550" w:name="_Toc24638759"/>
      <w:bookmarkStart w:id="551" w:name="_Toc24638760"/>
      <w:bookmarkStart w:id="552" w:name="_Toc24625523"/>
      <w:bookmarkStart w:id="553" w:name="_Toc24631314"/>
      <w:bookmarkStart w:id="554" w:name="_Toc24638761"/>
      <w:bookmarkStart w:id="555" w:name="_Toc24638768"/>
      <w:bookmarkStart w:id="556" w:name="_Toc24638769"/>
      <w:bookmarkStart w:id="557" w:name="_Toc24638770"/>
      <w:bookmarkStart w:id="558" w:name="_Toc24638771"/>
      <w:bookmarkStart w:id="559" w:name="_Toc24638772"/>
      <w:bookmarkStart w:id="560" w:name="_Toc24638773"/>
      <w:bookmarkStart w:id="561" w:name="_Toc24625533"/>
      <w:bookmarkStart w:id="562" w:name="_Toc24631324"/>
      <w:bookmarkStart w:id="563" w:name="_Toc24638774"/>
      <w:bookmarkStart w:id="564" w:name="_Toc24638807"/>
      <w:bookmarkStart w:id="565" w:name="_Toc24638808"/>
      <w:bookmarkStart w:id="566" w:name="_Toc24638809"/>
      <w:bookmarkStart w:id="567" w:name="_Toc24625567"/>
      <w:bookmarkStart w:id="568" w:name="_Toc24631358"/>
      <w:bookmarkStart w:id="569" w:name="_Toc24638810"/>
      <w:bookmarkStart w:id="570" w:name="_Toc24099848"/>
      <w:bookmarkStart w:id="571" w:name="_Toc24102714"/>
      <w:bookmarkStart w:id="572" w:name="_Toc24625577"/>
      <w:bookmarkStart w:id="573" w:name="_Toc24631368"/>
      <w:bookmarkStart w:id="574" w:name="_Toc24638820"/>
      <w:bookmarkStart w:id="575" w:name="_Toc24638822"/>
      <w:bookmarkStart w:id="576" w:name="_Toc24638823"/>
      <w:bookmarkStart w:id="577" w:name="_Toc24638824"/>
      <w:bookmarkStart w:id="578" w:name="_Toc24638825"/>
      <w:bookmarkStart w:id="579" w:name="_Toc24638826"/>
      <w:bookmarkStart w:id="580" w:name="_Toc24638827"/>
      <w:bookmarkStart w:id="581" w:name="_Toc24638828"/>
      <w:bookmarkStart w:id="582" w:name="_Toc24638829"/>
      <w:bookmarkStart w:id="583" w:name="_Toc24638830"/>
      <w:bookmarkStart w:id="584" w:name="_Toc24638831"/>
      <w:bookmarkStart w:id="585" w:name="_Toc24638832"/>
      <w:bookmarkStart w:id="586" w:name="_Toc24638833"/>
      <w:bookmarkStart w:id="587" w:name="_Toc24638834"/>
      <w:bookmarkStart w:id="588" w:name="_Toc24638835"/>
      <w:bookmarkStart w:id="589" w:name="_Toc24099853"/>
      <w:bookmarkStart w:id="590" w:name="_Toc24102719"/>
      <w:bookmarkStart w:id="591" w:name="_Toc24625582"/>
      <w:bookmarkStart w:id="592" w:name="_Toc24631373"/>
      <w:bookmarkStart w:id="593" w:name="_Toc24638863"/>
      <w:bookmarkStart w:id="594" w:name="_Toc24638864"/>
      <w:bookmarkStart w:id="595" w:name="_Toc24638865"/>
      <w:bookmarkStart w:id="596" w:name="_Toc24638866"/>
      <w:bookmarkStart w:id="597" w:name="_Toc24638867"/>
      <w:bookmarkStart w:id="598" w:name="_Toc24625584"/>
      <w:bookmarkStart w:id="599" w:name="_Toc24631375"/>
      <w:bookmarkStart w:id="600" w:name="_Toc24638868"/>
      <w:bookmarkStart w:id="601" w:name="_Toc24638880"/>
      <w:bookmarkStart w:id="602" w:name="_Toc24638881"/>
      <w:bookmarkStart w:id="603" w:name="_Toc24638882"/>
      <w:bookmarkStart w:id="604" w:name="_Toc24638883"/>
      <w:bookmarkStart w:id="605" w:name="_Toc24638884"/>
      <w:bookmarkStart w:id="606" w:name="_Toc24638885"/>
      <w:bookmarkStart w:id="607" w:name="_Toc24638886"/>
      <w:bookmarkStart w:id="608" w:name="_Toc24638887"/>
      <w:bookmarkStart w:id="609" w:name="_Toc24638888"/>
      <w:bookmarkStart w:id="610" w:name="_Toc24638889"/>
      <w:bookmarkStart w:id="611" w:name="_Toc24638890"/>
      <w:bookmarkStart w:id="612" w:name="_Toc24638891"/>
      <w:bookmarkStart w:id="613" w:name="_Toc24638908"/>
      <w:bookmarkStart w:id="614" w:name="_Toc24638911"/>
      <w:bookmarkStart w:id="615" w:name="_Toc24638914"/>
      <w:bookmarkStart w:id="616" w:name="_Toc24638915"/>
      <w:bookmarkStart w:id="617" w:name="_Toc24638916"/>
      <w:bookmarkStart w:id="618" w:name="_Toc24638917"/>
      <w:bookmarkStart w:id="619" w:name="_Toc24638918"/>
      <w:bookmarkStart w:id="620" w:name="_Toc24638919"/>
      <w:bookmarkStart w:id="621" w:name="_Toc24638920"/>
      <w:bookmarkStart w:id="622" w:name="_Toc24638921"/>
      <w:bookmarkStart w:id="623" w:name="_Toc24638922"/>
      <w:bookmarkStart w:id="624" w:name="_Toc24638923"/>
      <w:bookmarkStart w:id="625" w:name="_Toc24638924"/>
      <w:bookmarkStart w:id="626" w:name="_Toc24638925"/>
      <w:bookmarkStart w:id="627" w:name="_Toc24638926"/>
      <w:bookmarkStart w:id="628" w:name="_Toc24639007"/>
      <w:bookmarkStart w:id="629" w:name="_Toc527210122"/>
      <w:bookmarkStart w:id="630" w:name="_Toc31807917"/>
      <w:bookmarkStart w:id="631" w:name="_Toc115438014"/>
      <w:bookmarkStart w:id="632" w:name="_Hlk497120487"/>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4C3B82">
        <w:rPr>
          <w:rFonts w:cs="Arial"/>
          <w:szCs w:val="32"/>
        </w:rPr>
        <w:lastRenderedPageBreak/>
        <w:t>Inbound Message Configuration</w:t>
      </w:r>
      <w:bookmarkEnd w:id="629"/>
      <w:bookmarkEnd w:id="630"/>
      <w:bookmarkEnd w:id="631"/>
    </w:p>
    <w:p w14:paraId="0657712E" w14:textId="4937F809" w:rsidR="00D62E86" w:rsidRPr="004C3B82" w:rsidRDefault="00D62E86" w:rsidP="00B45A1E">
      <w:pPr>
        <w:rPr>
          <w:szCs w:val="20"/>
          <w:u w:val="single"/>
        </w:rPr>
      </w:pPr>
      <w:r w:rsidRPr="004C3B82">
        <w:rPr>
          <w:szCs w:val="20"/>
        </w:rPr>
        <w:t>This section provides inbound message configurations for</w:t>
      </w:r>
      <w:r w:rsidR="00B45A1E">
        <w:rPr>
          <w:szCs w:val="20"/>
        </w:rPr>
        <w:t xml:space="preserve"> </w:t>
      </w:r>
      <w:proofErr w:type="gramStart"/>
      <w:r w:rsidR="00B45A1E">
        <w:rPr>
          <w:szCs w:val="20"/>
        </w:rPr>
        <w:t>C</w:t>
      </w:r>
      <w:r w:rsidRPr="004C3B82">
        <w:rPr>
          <w:szCs w:val="20"/>
        </w:rPr>
        <w:t>harges</w:t>
      </w:r>
      <w:proofErr w:type="gramEnd"/>
      <w:r w:rsidRPr="004C3B82">
        <w:rPr>
          <w:szCs w:val="20"/>
        </w:rPr>
        <w:t xml:space="preserve"> </w:t>
      </w:r>
    </w:p>
    <w:p w14:paraId="26FBA9A0" w14:textId="77777777" w:rsidR="00D62E86" w:rsidRPr="004C3B82" w:rsidRDefault="00D62E86" w:rsidP="0036044E">
      <w:pPr>
        <w:pStyle w:val="Heading2-Numbered"/>
      </w:pPr>
      <w:bookmarkStart w:id="633" w:name="_Toc527210136"/>
      <w:bookmarkStart w:id="634" w:name="_Toc31808037"/>
      <w:bookmarkStart w:id="635" w:name="_Toc115438015"/>
      <w:r w:rsidRPr="004C3B82">
        <w:t>Charges</w:t>
      </w:r>
      <w:bookmarkEnd w:id="633"/>
      <w:bookmarkEnd w:id="634"/>
      <w:bookmarkEnd w:id="635"/>
    </w:p>
    <w:p w14:paraId="1FA7294E" w14:textId="01AEF01B" w:rsidR="00D62E86" w:rsidRPr="004C3B82" w:rsidRDefault="00D62E86" w:rsidP="00D62E86">
      <w:pPr>
        <w:rPr>
          <w:rFonts w:cs="Arial"/>
          <w:szCs w:val="20"/>
        </w:rPr>
      </w:pPr>
      <w:r w:rsidRPr="004C3B82">
        <w:rPr>
          <w:rFonts w:cs="Arial"/>
          <w:szCs w:val="20"/>
        </w:rPr>
        <w:t>This subsection provides configurations for inbound charge messages.</w:t>
      </w:r>
      <w:r w:rsidRPr="004C3B82">
        <w:rPr>
          <w:rFonts w:cs="Arial"/>
          <w:b/>
          <w:bCs/>
          <w:szCs w:val="20"/>
        </w:rPr>
        <w:t xml:space="preserve"> Please skip to section 8 if inbound charge messages are out of scope.</w:t>
      </w:r>
      <w:r w:rsidRPr="004C3B82">
        <w:rPr>
          <w:rFonts w:cs="Arial"/>
          <w:szCs w:val="20"/>
        </w:rPr>
        <w:t xml:space="preserve"> </w:t>
      </w:r>
    </w:p>
    <w:p w14:paraId="6AE8686E" w14:textId="77777777" w:rsidR="00D62E86" w:rsidRPr="004C3B82" w:rsidRDefault="00D62E86" w:rsidP="00D62E86">
      <w:pPr>
        <w:pStyle w:val="Heading3-Numbered"/>
        <w:rPr>
          <w:sz w:val="20"/>
        </w:rPr>
      </w:pPr>
      <w:bookmarkStart w:id="636" w:name="_Toc30578470"/>
      <w:bookmarkStart w:id="637" w:name="_Toc31180790"/>
      <w:bookmarkStart w:id="638" w:name="_Toc31711314"/>
      <w:bookmarkStart w:id="639" w:name="_Toc31808038"/>
      <w:bookmarkStart w:id="640" w:name="_Toc527210137"/>
      <w:bookmarkStart w:id="641" w:name="_Toc31808039"/>
      <w:bookmarkStart w:id="642" w:name="_Toc115438016"/>
      <w:bookmarkEnd w:id="636"/>
      <w:bookmarkEnd w:id="637"/>
      <w:bookmarkEnd w:id="638"/>
      <w:bookmarkEnd w:id="639"/>
      <w:r w:rsidRPr="004C3B82">
        <w:rPr>
          <w:sz w:val="20"/>
        </w:rPr>
        <w:t>Minimum Required Fields for Charge Messages</w:t>
      </w:r>
      <w:bookmarkEnd w:id="640"/>
      <w:bookmarkEnd w:id="641"/>
      <w:bookmarkEnd w:id="642"/>
    </w:p>
    <w:p w14:paraId="70FB2EA8" w14:textId="6D6D2C5D" w:rsidR="00D62E86" w:rsidRPr="004C3B82" w:rsidRDefault="00D62E86" w:rsidP="00D62E86">
      <w:pPr>
        <w:rPr>
          <w:rFonts w:cs="Arial"/>
          <w:szCs w:val="20"/>
        </w:rPr>
      </w:pPr>
      <w:r w:rsidRPr="004C3B82">
        <w:rPr>
          <w:rFonts w:cs="Arial"/>
          <w:szCs w:val="20"/>
        </w:rPr>
        <w:t xml:space="preserve">To create a claim, athenaNet requires the third-party vendor system to populate messages with the HL7 fields specified in table </w:t>
      </w:r>
      <w:r w:rsidR="00574E74" w:rsidRPr="004C3B82">
        <w:rPr>
          <w:rFonts w:cs="Arial"/>
          <w:szCs w:val="20"/>
        </w:rPr>
        <w:t>9</w:t>
      </w:r>
      <w:r w:rsidRPr="004C3B82">
        <w:rPr>
          <w:rFonts w:cs="Arial"/>
          <w:szCs w:val="20"/>
        </w:rPr>
        <w:t>. Review the required HL7 fields with the third-party vendor.</w:t>
      </w:r>
    </w:p>
    <w:p w14:paraId="6F39D60B" w14:textId="60CFAE9C" w:rsidR="00D62E86" w:rsidRPr="004C3B82" w:rsidRDefault="00D62E86" w:rsidP="00D62E86">
      <w:pPr>
        <w:pStyle w:val="Caption"/>
        <w:keepNext/>
        <w:rPr>
          <w:color w:val="auto"/>
          <w:sz w:val="20"/>
          <w:szCs w:val="20"/>
        </w:rPr>
      </w:pPr>
      <w:r w:rsidRPr="004C3B82">
        <w:rPr>
          <w:color w:val="auto"/>
          <w:sz w:val="20"/>
          <w:szCs w:val="20"/>
        </w:rPr>
        <w:t xml:space="preserve">Table 9 - Required HL7 Fields </w:t>
      </w:r>
      <w:r w:rsidR="00B45A1E" w:rsidRPr="004C3B82">
        <w:rPr>
          <w:color w:val="auto"/>
          <w:sz w:val="20"/>
          <w:szCs w:val="20"/>
        </w:rPr>
        <w:t>to</w:t>
      </w:r>
      <w:r w:rsidRPr="004C3B82">
        <w:rPr>
          <w:color w:val="auto"/>
          <w:sz w:val="20"/>
          <w:szCs w:val="20"/>
        </w:rPr>
        <w:t xml:space="preserve"> Create </w:t>
      </w:r>
      <w:proofErr w:type="gramStart"/>
      <w:r w:rsidRPr="004C3B82">
        <w:rPr>
          <w:color w:val="auto"/>
          <w:sz w:val="20"/>
          <w:szCs w:val="20"/>
        </w:rPr>
        <w:t>A</w:t>
      </w:r>
      <w:proofErr w:type="gramEnd"/>
      <w:r w:rsidRPr="004C3B82">
        <w:rPr>
          <w:color w:val="auto"/>
          <w:sz w:val="20"/>
          <w:szCs w:val="20"/>
        </w:rPr>
        <w:t xml:space="preserve"> Claim</w:t>
      </w:r>
    </w:p>
    <w:tbl>
      <w:tblPr>
        <w:tblStyle w:val="ISQTable-New0"/>
        <w:tblW w:w="0" w:type="auto"/>
        <w:tblLook w:val="04A0" w:firstRow="1" w:lastRow="0" w:firstColumn="1" w:lastColumn="0" w:noHBand="0" w:noVBand="1"/>
      </w:tblPr>
      <w:tblGrid>
        <w:gridCol w:w="5400"/>
        <w:gridCol w:w="5400"/>
      </w:tblGrid>
      <w:tr w:rsidR="00D62E86" w14:paraId="001BB1DA" w14:textId="77777777" w:rsidTr="004B6E6D">
        <w:trPr>
          <w:cnfStyle w:val="100000000000" w:firstRow="1" w:lastRow="0" w:firstColumn="0" w:lastColumn="0" w:oddVBand="0" w:evenVBand="0" w:oddHBand="0" w:evenHBand="0" w:firstRowFirstColumn="0" w:firstRowLastColumn="0" w:lastRowFirstColumn="0" w:lastRowLastColumn="0"/>
        </w:trPr>
        <w:tc>
          <w:tcPr>
            <w:tcW w:w="5400" w:type="dxa"/>
          </w:tcPr>
          <w:p w14:paraId="18D55D4F" w14:textId="77777777" w:rsidR="00D62E86" w:rsidRPr="004C3B82" w:rsidRDefault="00D62E86" w:rsidP="004B6E6D">
            <w:pPr>
              <w:rPr>
                <w:rFonts w:cs="Arial"/>
                <w:szCs w:val="20"/>
              </w:rPr>
            </w:pPr>
            <w:r w:rsidRPr="004C3B82">
              <w:rPr>
                <w:rFonts w:cs="Arial"/>
                <w:szCs w:val="20"/>
              </w:rPr>
              <w:t>Data field</w:t>
            </w:r>
          </w:p>
        </w:tc>
        <w:tc>
          <w:tcPr>
            <w:tcW w:w="5400" w:type="dxa"/>
          </w:tcPr>
          <w:p w14:paraId="4C69562C" w14:textId="77777777" w:rsidR="00D62E86" w:rsidRPr="004C3B82" w:rsidRDefault="00D62E86" w:rsidP="004B6E6D">
            <w:pPr>
              <w:rPr>
                <w:rFonts w:cs="Arial"/>
                <w:szCs w:val="20"/>
              </w:rPr>
            </w:pPr>
            <w:r w:rsidRPr="004C3B82">
              <w:rPr>
                <w:rStyle w:val="Bold"/>
                <w:rFonts w:ascii="Source Sans Pro" w:hAnsi="Source Sans Pro"/>
                <w:noProof/>
                <w:szCs w:val="20"/>
              </w:rPr>
              <w:drawing>
                <wp:inline distT="0" distB="0" distL="0" distR="0" wp14:anchorId="6AA2137D" wp14:editId="66D28949">
                  <wp:extent cx="182896" cy="207282"/>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2">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4C3B82">
              <w:rPr>
                <w:rFonts w:cs="Arial"/>
                <w:szCs w:val="20"/>
              </w:rPr>
              <w:t>Default HL7 field</w:t>
            </w:r>
          </w:p>
        </w:tc>
      </w:tr>
      <w:tr w:rsidR="00D62E86" w14:paraId="200A0696" w14:textId="77777777" w:rsidTr="004B6E6D">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5400" w:type="dxa"/>
          </w:tcPr>
          <w:p w14:paraId="41829FD5" w14:textId="77777777" w:rsidR="00D62E86" w:rsidRPr="004C3B82" w:rsidRDefault="00D62E86" w:rsidP="004B6E6D">
            <w:pPr>
              <w:rPr>
                <w:rFonts w:cs="Arial"/>
                <w:szCs w:val="20"/>
              </w:rPr>
            </w:pPr>
            <w:r w:rsidRPr="004C3B82">
              <w:rPr>
                <w:szCs w:val="20"/>
              </w:rPr>
              <w:t>Rendering Provider</w:t>
            </w:r>
          </w:p>
        </w:tc>
        <w:tc>
          <w:tcPr>
            <w:tcW w:w="5400" w:type="dxa"/>
          </w:tcPr>
          <w:p w14:paraId="4B3A8B97" w14:textId="77777777" w:rsidR="00D62E86" w:rsidRPr="004C3B82" w:rsidRDefault="00D62E86" w:rsidP="004B6E6D">
            <w:pPr>
              <w:rPr>
                <w:rFonts w:cs="Arial"/>
                <w:szCs w:val="20"/>
              </w:rPr>
            </w:pPr>
            <w:r w:rsidRPr="004C3B82">
              <w:rPr>
                <w:szCs w:val="20"/>
              </w:rPr>
              <w:t>Derived from Appointment or FT1.20</w:t>
            </w:r>
          </w:p>
        </w:tc>
      </w:tr>
      <w:tr w:rsidR="00D62E86" w14:paraId="1E6E0EF4" w14:textId="77777777" w:rsidTr="004B6E6D">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5400" w:type="dxa"/>
          </w:tcPr>
          <w:p w14:paraId="3BAB5D18" w14:textId="77777777" w:rsidR="00D62E86" w:rsidRPr="004C3B82" w:rsidRDefault="00D62E86" w:rsidP="004B6E6D">
            <w:pPr>
              <w:rPr>
                <w:szCs w:val="20"/>
              </w:rPr>
            </w:pPr>
            <w:r w:rsidRPr="004C3B82">
              <w:rPr>
                <w:szCs w:val="20"/>
              </w:rPr>
              <w:t>Supervising Provider</w:t>
            </w:r>
          </w:p>
        </w:tc>
        <w:tc>
          <w:tcPr>
            <w:tcW w:w="5400" w:type="dxa"/>
          </w:tcPr>
          <w:p w14:paraId="381F28D4" w14:textId="77777777" w:rsidR="00D62E86" w:rsidRPr="004C3B82" w:rsidRDefault="00D62E86" w:rsidP="004B6E6D">
            <w:pPr>
              <w:rPr>
                <w:szCs w:val="20"/>
              </w:rPr>
            </w:pPr>
            <w:r w:rsidRPr="004C3B82">
              <w:rPr>
                <w:szCs w:val="20"/>
              </w:rPr>
              <w:t>Derived from the Rendering Provider or FT1.21</w:t>
            </w:r>
          </w:p>
        </w:tc>
      </w:tr>
      <w:tr w:rsidR="00D62E86" w14:paraId="2B182559" w14:textId="77777777" w:rsidTr="004B6E6D">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5400" w:type="dxa"/>
          </w:tcPr>
          <w:p w14:paraId="7F407A7B" w14:textId="77777777" w:rsidR="00D62E86" w:rsidRPr="004C3B82" w:rsidRDefault="00D62E86" w:rsidP="004B6E6D">
            <w:pPr>
              <w:rPr>
                <w:rFonts w:cs="Arial"/>
                <w:szCs w:val="20"/>
              </w:rPr>
            </w:pPr>
            <w:r w:rsidRPr="004C3B82">
              <w:rPr>
                <w:szCs w:val="20"/>
              </w:rPr>
              <w:t>Department</w:t>
            </w:r>
          </w:p>
        </w:tc>
        <w:tc>
          <w:tcPr>
            <w:tcW w:w="5400" w:type="dxa"/>
          </w:tcPr>
          <w:p w14:paraId="67A7CAB3" w14:textId="77777777" w:rsidR="00D62E86" w:rsidRPr="004C3B82" w:rsidRDefault="00D62E86" w:rsidP="004B6E6D">
            <w:pPr>
              <w:rPr>
                <w:rFonts w:cs="Arial"/>
                <w:szCs w:val="20"/>
              </w:rPr>
            </w:pPr>
            <w:r w:rsidRPr="004C3B82">
              <w:rPr>
                <w:szCs w:val="20"/>
              </w:rPr>
              <w:t>Derived from Appointment or FT1.16 or FT1.13</w:t>
            </w:r>
          </w:p>
        </w:tc>
      </w:tr>
      <w:tr w:rsidR="00D62E86" w14:paraId="7FAAF2C3" w14:textId="77777777" w:rsidTr="004B6E6D">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5400" w:type="dxa"/>
          </w:tcPr>
          <w:p w14:paraId="585D8585" w14:textId="77777777" w:rsidR="00D62E86" w:rsidRPr="004C3B82" w:rsidRDefault="00D62E86" w:rsidP="004B6E6D">
            <w:pPr>
              <w:rPr>
                <w:rFonts w:cs="Arial"/>
                <w:szCs w:val="20"/>
              </w:rPr>
            </w:pPr>
            <w:r w:rsidRPr="004C3B82">
              <w:rPr>
                <w:szCs w:val="20"/>
              </w:rPr>
              <w:t>Service Date</w:t>
            </w:r>
          </w:p>
        </w:tc>
        <w:tc>
          <w:tcPr>
            <w:tcW w:w="5400" w:type="dxa"/>
          </w:tcPr>
          <w:p w14:paraId="16D83661" w14:textId="77777777" w:rsidR="00D62E86" w:rsidRPr="004C3B82" w:rsidRDefault="00D62E86" w:rsidP="004B6E6D">
            <w:pPr>
              <w:rPr>
                <w:rFonts w:cs="Arial"/>
                <w:szCs w:val="20"/>
              </w:rPr>
            </w:pPr>
            <w:r w:rsidRPr="004C3B82">
              <w:rPr>
                <w:szCs w:val="20"/>
              </w:rPr>
              <w:t>Derived from Appointment or FT1.4</w:t>
            </w:r>
          </w:p>
        </w:tc>
      </w:tr>
      <w:tr w:rsidR="00D62E86" w14:paraId="4AEAEA22" w14:textId="77777777" w:rsidTr="004B6E6D">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5400" w:type="dxa"/>
          </w:tcPr>
          <w:p w14:paraId="5C3026A3" w14:textId="77777777" w:rsidR="00D62E86" w:rsidRPr="004C3B82" w:rsidRDefault="00D62E86" w:rsidP="004B6E6D">
            <w:pPr>
              <w:rPr>
                <w:rFonts w:cs="Arial"/>
                <w:szCs w:val="20"/>
              </w:rPr>
            </w:pPr>
            <w:r w:rsidRPr="004C3B82">
              <w:rPr>
                <w:szCs w:val="20"/>
              </w:rPr>
              <w:t>Procedure Code</w:t>
            </w:r>
          </w:p>
        </w:tc>
        <w:tc>
          <w:tcPr>
            <w:tcW w:w="5400" w:type="dxa"/>
          </w:tcPr>
          <w:p w14:paraId="3E472889" w14:textId="77777777" w:rsidR="00D62E86" w:rsidRPr="004C3B82" w:rsidRDefault="00D62E86" w:rsidP="004B6E6D">
            <w:pPr>
              <w:rPr>
                <w:rFonts w:cs="Arial"/>
                <w:szCs w:val="20"/>
              </w:rPr>
            </w:pPr>
            <w:r w:rsidRPr="004C3B82">
              <w:rPr>
                <w:szCs w:val="20"/>
              </w:rPr>
              <w:t xml:space="preserve">FT1.25 </w:t>
            </w:r>
          </w:p>
        </w:tc>
      </w:tr>
      <w:tr w:rsidR="00D62E86" w14:paraId="45EFDD11" w14:textId="77777777" w:rsidTr="004B6E6D">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5400" w:type="dxa"/>
          </w:tcPr>
          <w:p w14:paraId="3124F671" w14:textId="77777777" w:rsidR="00D62E86" w:rsidRPr="004C3B82" w:rsidRDefault="00D62E86" w:rsidP="004B6E6D">
            <w:pPr>
              <w:rPr>
                <w:rFonts w:cs="Arial"/>
                <w:szCs w:val="20"/>
              </w:rPr>
            </w:pPr>
            <w:r w:rsidRPr="004C3B82">
              <w:rPr>
                <w:szCs w:val="20"/>
              </w:rPr>
              <w:t>Modifier (if required for procedure code)</w:t>
            </w:r>
          </w:p>
        </w:tc>
        <w:tc>
          <w:tcPr>
            <w:tcW w:w="5400" w:type="dxa"/>
          </w:tcPr>
          <w:p w14:paraId="720F0997" w14:textId="77777777" w:rsidR="00D62E86" w:rsidRPr="004C3B82" w:rsidRDefault="00D62E86" w:rsidP="004B6E6D">
            <w:pPr>
              <w:rPr>
                <w:rFonts w:cs="Arial"/>
                <w:szCs w:val="20"/>
              </w:rPr>
            </w:pPr>
            <w:r w:rsidRPr="004C3B82">
              <w:rPr>
                <w:szCs w:val="20"/>
              </w:rPr>
              <w:t xml:space="preserve">FT1.26 </w:t>
            </w:r>
          </w:p>
        </w:tc>
      </w:tr>
      <w:tr w:rsidR="00D62E86" w14:paraId="54764373" w14:textId="77777777" w:rsidTr="004B6E6D">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5400" w:type="dxa"/>
          </w:tcPr>
          <w:p w14:paraId="1E00AEB8" w14:textId="77777777" w:rsidR="00D62E86" w:rsidRPr="004C3B82" w:rsidRDefault="00D62E86" w:rsidP="004B6E6D">
            <w:pPr>
              <w:rPr>
                <w:szCs w:val="20"/>
              </w:rPr>
            </w:pPr>
            <w:r w:rsidRPr="004C3B82">
              <w:rPr>
                <w:szCs w:val="20"/>
              </w:rPr>
              <w:t>Diagnosis Code</w:t>
            </w:r>
          </w:p>
        </w:tc>
        <w:tc>
          <w:tcPr>
            <w:tcW w:w="5400" w:type="dxa"/>
          </w:tcPr>
          <w:p w14:paraId="1B3B7EA5" w14:textId="77777777" w:rsidR="00D62E86" w:rsidRPr="004C3B82" w:rsidRDefault="00D62E86" w:rsidP="004B6E6D">
            <w:pPr>
              <w:rPr>
                <w:rFonts w:cs="Arial"/>
                <w:szCs w:val="20"/>
              </w:rPr>
            </w:pPr>
            <w:r w:rsidRPr="004C3B82">
              <w:rPr>
                <w:szCs w:val="20"/>
              </w:rPr>
              <w:t xml:space="preserve">FT1.19 </w:t>
            </w:r>
          </w:p>
        </w:tc>
      </w:tr>
    </w:tbl>
    <w:p w14:paraId="580685DE" w14:textId="77777777" w:rsidR="00D62E86" w:rsidRPr="004C3B82" w:rsidRDefault="00D62E86" w:rsidP="00D62E86">
      <w:pPr>
        <w:pStyle w:val="TopicExceptions"/>
        <w:rPr>
          <w:rStyle w:val="NoteStyle"/>
          <w:rFonts w:ascii="Source Sans Pro" w:hAnsi="Source Sans Pro" w:cs="MetaBook-Roman"/>
          <w:b w:val="0"/>
          <w:color w:val="auto"/>
        </w:rPr>
      </w:pPr>
      <w:r w:rsidRPr="00B45A1E">
        <w:rPr>
          <w:rStyle w:val="NoteStyle"/>
          <w:rFonts w:ascii="Source Sans Pro" w:hAnsi="Source Sans Pro"/>
          <w:color w:val="B4005B" w:themeColor="accent1"/>
        </w:rPr>
        <w:t>REMEMBER:</w:t>
      </w:r>
      <w:r w:rsidRPr="004C3B82">
        <w:rPr>
          <w:rStyle w:val="NoteStyle"/>
          <w:rFonts w:ascii="Source Sans Pro" w:hAnsi="Source Sans Pro" w:cs="MetaBook-Roman"/>
          <w:b w:val="0"/>
          <w:color w:val="auto"/>
        </w:rPr>
        <w:t xml:space="preserve"> Only charge data is processed from the inbound charge message. All other data in the DFT, including demographic updates, are discarded.</w:t>
      </w:r>
    </w:p>
    <w:p w14:paraId="0D4A6F7E" w14:textId="77777777" w:rsidR="00D62E86" w:rsidRPr="004C3B82" w:rsidRDefault="00D62E86" w:rsidP="00D62E86">
      <w:pPr>
        <w:pStyle w:val="TopicExceptions"/>
        <w:rPr>
          <w:rStyle w:val="TopicExceptionsChar"/>
          <w:rFonts w:ascii="Source Sans Pro" w:hAnsi="Source Sans Pro"/>
        </w:rPr>
      </w:pPr>
      <w:r w:rsidRPr="00B45A1E">
        <w:rPr>
          <w:rStyle w:val="NoteStyle"/>
          <w:rFonts w:ascii="Source Sans Pro" w:hAnsi="Source Sans Pro"/>
          <w:color w:val="B4005B" w:themeColor="accent1"/>
        </w:rPr>
        <w:t>BEST PRACTICE:</w:t>
      </w:r>
      <w:r w:rsidRPr="004C3B82">
        <w:rPr>
          <w:rStyle w:val="TopicExceptionsChar"/>
          <w:rFonts w:ascii="Source Sans Pro" w:hAnsi="Source Sans Pro"/>
        </w:rPr>
        <w:t xml:space="preserve">  The third-party vendor system should only send DFT messages when the charge data are complete, finalized, and ready for immediate billing out of athenaNet.  They should send all charges at once, ideally contained within single</w:t>
      </w:r>
      <w:r w:rsidRPr="006C2B37">
        <w:t xml:space="preserve"> </w:t>
      </w:r>
      <w:r w:rsidRPr="004C3B82">
        <w:rPr>
          <w:rFonts w:ascii="Source Sans Pro" w:hAnsi="Source Sans Pro"/>
        </w:rPr>
        <w:t>DFT messages (one claim per message</w:t>
      </w:r>
      <w:r w:rsidRPr="006C2B37">
        <w:t xml:space="preserve">). </w:t>
      </w:r>
      <w:r w:rsidRPr="004C3B82">
        <w:rPr>
          <w:rStyle w:val="TopicExceptionsChar"/>
          <w:rFonts w:ascii="Source Sans Pro" w:hAnsi="Source Sans Pro"/>
        </w:rPr>
        <w:t xml:space="preserve">athenahealth does not support “building up a claim” over the course of many transactions, charges, or interface messages. </w:t>
      </w:r>
      <w:r w:rsidRPr="006C2B37">
        <w:t xml:space="preserve">   </w:t>
      </w:r>
    </w:p>
    <w:p w14:paraId="7BA3E014" w14:textId="77777777" w:rsidR="00D62E86" w:rsidRPr="00654B2B" w:rsidRDefault="00D62E86" w:rsidP="00D62E86">
      <w:pPr>
        <w:pStyle w:val="Heading3-Numbered"/>
        <w:rPr>
          <w:rFonts w:cs="Arial"/>
          <w:sz w:val="26"/>
          <w:szCs w:val="26"/>
        </w:rPr>
      </w:pPr>
      <w:bookmarkStart w:id="643" w:name="_Toc24703947"/>
      <w:bookmarkStart w:id="644" w:name="_Toc26794738"/>
      <w:bookmarkStart w:id="645" w:name="_Toc26795192"/>
      <w:bookmarkStart w:id="646" w:name="_Toc30578472"/>
      <w:bookmarkStart w:id="647" w:name="_Toc31180792"/>
      <w:bookmarkStart w:id="648" w:name="_Toc31711316"/>
      <w:bookmarkStart w:id="649" w:name="_Toc31808040"/>
      <w:bookmarkStart w:id="650" w:name="_Toc527210138"/>
      <w:bookmarkStart w:id="651" w:name="_Toc31808041"/>
      <w:bookmarkStart w:id="652" w:name="_Toc115438017"/>
      <w:bookmarkEnd w:id="643"/>
      <w:bookmarkEnd w:id="644"/>
      <w:bookmarkEnd w:id="645"/>
      <w:bookmarkEnd w:id="646"/>
      <w:bookmarkEnd w:id="647"/>
      <w:bookmarkEnd w:id="648"/>
      <w:bookmarkEnd w:id="649"/>
      <w:r w:rsidRPr="00654B2B">
        <w:rPr>
          <w:rFonts w:cs="Arial"/>
          <w:sz w:val="26"/>
          <w:szCs w:val="26"/>
        </w:rPr>
        <w:t>Matching Logic for Charge Messages</w:t>
      </w:r>
      <w:bookmarkEnd w:id="650"/>
      <w:bookmarkEnd w:id="651"/>
      <w:bookmarkEnd w:id="652"/>
    </w:p>
    <w:p w14:paraId="58D85F04" w14:textId="65F33420" w:rsidR="00D62E86" w:rsidRPr="004C3B82" w:rsidRDefault="00D62E86" w:rsidP="004C3B82">
      <w:pPr>
        <w:pStyle w:val="Heading4-Numbered"/>
      </w:pPr>
      <w:bookmarkStart w:id="653" w:name="_Toc527210139"/>
      <w:r w:rsidRPr="004C3B82">
        <w:t>Patient Matching for Charge Messages</w:t>
      </w:r>
      <w:bookmarkEnd w:id="653"/>
    </w:p>
    <w:p w14:paraId="3E23A26A" w14:textId="1BA05667" w:rsidR="0065718E" w:rsidRDefault="00E412EC" w:rsidP="0065718E">
      <w:pPr>
        <w:rPr>
          <w:color w:val="000000"/>
          <w:szCs w:val="20"/>
        </w:rPr>
      </w:pPr>
      <w:r w:rsidRPr="004C3B82">
        <w:rPr>
          <w:color w:val="000000"/>
          <w:szCs w:val="20"/>
        </w:rPr>
        <w:t xml:space="preserve">For this interface, the athenaNet patient matching algorithm compares demographic information in athenaNet with the data elements in each message received. The data elements used for patient matching are athena patient ID, client-specified external patient ID, full last name, full first name, date of birth, SSN, gender, middle initial, </w:t>
      </w:r>
      <w:proofErr w:type="gramStart"/>
      <w:r w:rsidRPr="004C3B82">
        <w:rPr>
          <w:color w:val="000000"/>
          <w:szCs w:val="20"/>
        </w:rPr>
        <w:t>address</w:t>
      </w:r>
      <w:proofErr w:type="gramEnd"/>
      <w:r w:rsidRPr="004C3B82">
        <w:rPr>
          <w:color w:val="000000"/>
          <w:szCs w:val="20"/>
        </w:rPr>
        <w:t xml:space="preserve"> and phone number. The athenaNet Interface Message Queue Manager provides a manual review process for messages that may create duplicate patient records or substantially change the demographics for an existing patient record.</w:t>
      </w:r>
    </w:p>
    <w:p w14:paraId="711F6FBA" w14:textId="77777777" w:rsidR="00654B2B" w:rsidRPr="004C3B82" w:rsidRDefault="00654B2B" w:rsidP="0065718E">
      <w:pPr>
        <w:rPr>
          <w:szCs w:val="20"/>
        </w:rPr>
      </w:pPr>
    </w:p>
    <w:p w14:paraId="53177E9E" w14:textId="77777777" w:rsidR="00D62E86" w:rsidRPr="004C3B82" w:rsidRDefault="00D62E86" w:rsidP="004C3B82">
      <w:pPr>
        <w:pStyle w:val="Heading4-Numbered"/>
      </w:pPr>
      <w:bookmarkStart w:id="654" w:name="_Toc527210140"/>
      <w:r w:rsidRPr="004C3B82">
        <w:t>Appointment Matching for Charge Messages</w:t>
      </w:r>
      <w:bookmarkEnd w:id="654"/>
    </w:p>
    <w:p w14:paraId="4761619E" w14:textId="7C88386A" w:rsidR="00D62E86" w:rsidRPr="004C3B82" w:rsidRDefault="00D62E86" w:rsidP="00D62E86">
      <w:pPr>
        <w:rPr>
          <w:rFonts w:cs="Arial"/>
          <w:szCs w:val="20"/>
        </w:rPr>
      </w:pPr>
      <w:r w:rsidRPr="004C3B82">
        <w:rPr>
          <w:rFonts w:cs="Arial"/>
          <w:szCs w:val="20"/>
        </w:rPr>
        <w:t xml:space="preserve">athenaNet can match charges to an appointment using either the athenaNet appointment ID or an external appointment ID. Using the athenaNet ID assumes that the third-party vendor system is receiving and storing these IDs and has them available to send, whereas using an external appointment ID assumes that the third-party vendor system has previously sent the ID and </w:t>
      </w:r>
      <w:r w:rsidRPr="004C3B82">
        <w:rPr>
          <w:rFonts w:cs="Arial"/>
          <w:szCs w:val="20"/>
        </w:rPr>
        <w:lastRenderedPageBreak/>
        <w:t>athenaNet has stored it on the appointment. When a DFT message matches to an appointment, athenaNet moves the appointment status from 2 (checked in) or 3 (checked out) to 4 (charges entered). Select your organization’s preferred method of matching inbound charge messages to appointments in Table 10.</w:t>
      </w:r>
      <w:r w:rsidR="004C3B82">
        <w:rPr>
          <w:rFonts w:cs="Arial"/>
          <w:szCs w:val="20"/>
        </w:rPr>
        <w:t xml:space="preserve"> </w:t>
      </w:r>
      <w:r w:rsidRPr="004C3B82">
        <w:rPr>
          <w:rFonts w:cs="Arial"/>
          <w:szCs w:val="20"/>
        </w:rPr>
        <w:t xml:space="preserve">Additionally, select the HL7 field where the appointment ID information will appear. </w:t>
      </w:r>
    </w:p>
    <w:p w14:paraId="17126A39" w14:textId="77777777" w:rsidR="00D62E86" w:rsidRPr="004C3B82" w:rsidRDefault="00D62E86" w:rsidP="00D62E86">
      <w:pPr>
        <w:rPr>
          <w:color w:val="4E2D82" w:themeColor="text2"/>
          <w:szCs w:val="20"/>
        </w:rPr>
      </w:pPr>
    </w:p>
    <w:p w14:paraId="7DEACBA7" w14:textId="65A53203" w:rsidR="00D62E86" w:rsidRPr="00B45A1E" w:rsidRDefault="00D62E86" w:rsidP="00D62E86">
      <w:pPr>
        <w:rPr>
          <w:i/>
          <w:iCs/>
          <w:szCs w:val="20"/>
        </w:rPr>
      </w:pPr>
      <w:r w:rsidRPr="00B45A1E">
        <w:rPr>
          <w:i/>
          <w:iCs/>
          <w:szCs w:val="20"/>
        </w:rPr>
        <w:t>Table 10 - Matching Charge Messages to Appointments Options</w:t>
      </w:r>
    </w:p>
    <w:tbl>
      <w:tblPr>
        <w:tblStyle w:val="ISQTable-New0"/>
        <w:tblpPr w:leftFromText="180" w:rightFromText="180" w:vertAnchor="text" w:horzAnchor="margin" w:tblpY="335"/>
        <w:tblW w:w="0" w:type="auto"/>
        <w:tblLook w:val="04A0" w:firstRow="1" w:lastRow="0" w:firstColumn="1" w:lastColumn="0" w:noHBand="0" w:noVBand="1"/>
      </w:tblPr>
      <w:tblGrid>
        <w:gridCol w:w="823"/>
        <w:gridCol w:w="9061"/>
      </w:tblGrid>
      <w:tr w:rsidR="00D62E86" w14:paraId="15DF9CBD" w14:textId="77777777" w:rsidTr="004B6E6D">
        <w:trPr>
          <w:cnfStyle w:val="100000000000" w:firstRow="1" w:lastRow="0" w:firstColumn="0" w:lastColumn="0" w:oddVBand="0" w:evenVBand="0" w:oddHBand="0" w:evenHBand="0" w:firstRowFirstColumn="0" w:firstRowLastColumn="0" w:lastRowFirstColumn="0" w:lastRowLastColumn="0"/>
          <w:trHeight w:val="152"/>
        </w:trPr>
        <w:tc>
          <w:tcPr>
            <w:tcW w:w="823" w:type="dxa"/>
          </w:tcPr>
          <w:p w14:paraId="3393BD08" w14:textId="77777777" w:rsidR="00D62E86" w:rsidRDefault="00D62E86" w:rsidP="004B6E6D">
            <w:pPr>
              <w:rPr>
                <w:rFonts w:cs="Arial"/>
              </w:rPr>
            </w:pPr>
          </w:p>
        </w:tc>
        <w:tc>
          <w:tcPr>
            <w:tcW w:w="9061" w:type="dxa"/>
          </w:tcPr>
          <w:p w14:paraId="45C79D05" w14:textId="77777777" w:rsidR="00D62E86" w:rsidRPr="004C3B82" w:rsidRDefault="00D62E86" w:rsidP="004B6E6D">
            <w:pPr>
              <w:rPr>
                <w:rFonts w:cs="Arial"/>
                <w:szCs w:val="20"/>
              </w:rPr>
            </w:pPr>
            <w:r w:rsidRPr="004C3B82">
              <w:rPr>
                <w:rFonts w:cs="Arial"/>
                <w:szCs w:val="20"/>
              </w:rPr>
              <w:t>Option</w:t>
            </w:r>
          </w:p>
        </w:tc>
      </w:tr>
      <w:tr w:rsidR="00D62E86" w14:paraId="6689E8DC" w14:textId="77777777" w:rsidTr="004B6E6D">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835"/>
        </w:trPr>
        <w:tc>
          <w:tcPr>
            <w:tcW w:w="823" w:type="dxa"/>
          </w:tcPr>
          <w:p w14:paraId="3E8CC2EC" w14:textId="77777777" w:rsidR="00D62E86" w:rsidRPr="004C3B82" w:rsidRDefault="00D62E86" w:rsidP="004B6E6D">
            <w:pPr>
              <w:rPr>
                <w:rFonts w:cs="Arial"/>
                <w:szCs w:val="20"/>
              </w:rPr>
            </w:pPr>
            <w:r w:rsidRPr="004C3B82">
              <w:rPr>
                <w:rFonts w:cs="Arial"/>
                <w:szCs w:val="20"/>
              </w:rPr>
              <w:fldChar w:fldCharType="begin">
                <w:ffData>
                  <w:name w:val=""/>
                  <w:enabled/>
                  <w:calcOnExit w:val="0"/>
                  <w:checkBox>
                    <w:sizeAuto/>
                    <w:default w:val="0"/>
                  </w:checkBox>
                </w:ffData>
              </w:fldChar>
            </w:r>
            <w:r w:rsidRPr="004C3B82">
              <w:rPr>
                <w:rFonts w:cs="Arial"/>
                <w:szCs w:val="20"/>
              </w:rPr>
              <w:instrText xml:space="preserve"> FORMCHECKBOX </w:instrText>
            </w:r>
            <w:r w:rsidR="00A2216E">
              <w:rPr>
                <w:rFonts w:cs="Arial"/>
                <w:szCs w:val="20"/>
              </w:rPr>
            </w:r>
            <w:r w:rsidR="00A2216E">
              <w:rPr>
                <w:rFonts w:cs="Arial"/>
                <w:szCs w:val="20"/>
              </w:rPr>
              <w:fldChar w:fldCharType="separate"/>
            </w:r>
            <w:r w:rsidRPr="004C3B82">
              <w:rPr>
                <w:rFonts w:cs="Arial"/>
                <w:szCs w:val="20"/>
              </w:rPr>
              <w:fldChar w:fldCharType="end"/>
            </w:r>
          </w:p>
        </w:tc>
        <w:tc>
          <w:tcPr>
            <w:tcW w:w="9061" w:type="dxa"/>
          </w:tcPr>
          <w:p w14:paraId="391E9D6B" w14:textId="77777777" w:rsidR="00D62E86" w:rsidRPr="004C3B82" w:rsidRDefault="00D62E86" w:rsidP="004B6E6D">
            <w:pPr>
              <w:rPr>
                <w:rFonts w:cs="Arial"/>
                <w:szCs w:val="20"/>
              </w:rPr>
            </w:pPr>
            <w:r w:rsidRPr="004C3B82">
              <w:rPr>
                <w:rFonts w:cs="Arial"/>
                <w:b/>
                <w:szCs w:val="20"/>
              </w:rPr>
              <w:t>athenaNet matches charges to an appointment using the athenaNet appointment ID in the inbound charge message, when it’s available.</w:t>
            </w:r>
            <w:r w:rsidRPr="004C3B82">
              <w:rPr>
                <w:rFonts w:cs="Arial"/>
                <w:b/>
                <w:szCs w:val="20"/>
              </w:rPr>
              <w:br/>
            </w:r>
            <w:r w:rsidRPr="004C3B82">
              <w:rPr>
                <w:rFonts w:cs="Arial"/>
                <w:bCs/>
                <w:szCs w:val="20"/>
              </w:rPr>
              <w:br/>
              <w:t xml:space="preserve">In which field will the appointment ID appear?  </w:t>
            </w:r>
            <w:r w:rsidRPr="004C3B82">
              <w:rPr>
                <w:rFonts w:cs="Arial"/>
                <w:bCs/>
                <w:szCs w:val="20"/>
              </w:rPr>
              <w:fldChar w:fldCharType="begin">
                <w:ffData>
                  <w:name w:val=""/>
                  <w:enabled/>
                  <w:calcOnExit w:val="0"/>
                  <w:ddList>
                    <w:listEntry w:val="PV1.50"/>
                    <w:listEntry w:val="PV1.19"/>
                    <w:listEntry w:val="PID.18"/>
                  </w:ddList>
                </w:ffData>
              </w:fldChar>
            </w:r>
            <w:r w:rsidRPr="004C3B82">
              <w:rPr>
                <w:rFonts w:cs="Arial"/>
                <w:bCs/>
                <w:szCs w:val="20"/>
              </w:rPr>
              <w:instrText xml:space="preserve"> FORMDROPDOWN </w:instrText>
            </w:r>
            <w:r w:rsidR="00A2216E">
              <w:rPr>
                <w:rFonts w:cs="Arial"/>
                <w:bCs/>
                <w:szCs w:val="20"/>
              </w:rPr>
            </w:r>
            <w:r w:rsidR="00A2216E">
              <w:rPr>
                <w:rFonts w:cs="Arial"/>
                <w:bCs/>
                <w:szCs w:val="20"/>
              </w:rPr>
              <w:fldChar w:fldCharType="separate"/>
            </w:r>
            <w:r w:rsidRPr="004C3B82">
              <w:rPr>
                <w:rFonts w:cs="Arial"/>
                <w:bCs/>
                <w:szCs w:val="20"/>
              </w:rPr>
              <w:fldChar w:fldCharType="end"/>
            </w:r>
          </w:p>
        </w:tc>
      </w:tr>
      <w:tr w:rsidR="00D62E86" w14:paraId="3AA40043" w14:textId="77777777" w:rsidTr="004B6E6D">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835"/>
        </w:trPr>
        <w:tc>
          <w:tcPr>
            <w:tcW w:w="823" w:type="dxa"/>
          </w:tcPr>
          <w:p w14:paraId="53B73BB4" w14:textId="77777777" w:rsidR="00D62E86" w:rsidRPr="004C3B82" w:rsidRDefault="00D62E86" w:rsidP="004B6E6D">
            <w:pPr>
              <w:rPr>
                <w:rFonts w:cs="Arial"/>
                <w:szCs w:val="20"/>
              </w:rPr>
            </w:pPr>
            <w:r w:rsidRPr="004C3B82">
              <w:rPr>
                <w:rFonts w:cs="Arial"/>
                <w:szCs w:val="20"/>
              </w:rPr>
              <w:fldChar w:fldCharType="begin">
                <w:ffData>
                  <w:name w:val=""/>
                  <w:enabled/>
                  <w:calcOnExit w:val="0"/>
                  <w:checkBox>
                    <w:sizeAuto/>
                    <w:default w:val="0"/>
                  </w:checkBox>
                </w:ffData>
              </w:fldChar>
            </w:r>
            <w:r w:rsidRPr="004C3B82">
              <w:rPr>
                <w:rFonts w:cs="Arial"/>
                <w:szCs w:val="20"/>
              </w:rPr>
              <w:instrText xml:space="preserve"> FORMCHECKBOX </w:instrText>
            </w:r>
            <w:r w:rsidR="00A2216E">
              <w:rPr>
                <w:rFonts w:cs="Arial"/>
                <w:szCs w:val="20"/>
              </w:rPr>
            </w:r>
            <w:r w:rsidR="00A2216E">
              <w:rPr>
                <w:rFonts w:cs="Arial"/>
                <w:szCs w:val="20"/>
              </w:rPr>
              <w:fldChar w:fldCharType="separate"/>
            </w:r>
            <w:r w:rsidRPr="004C3B82">
              <w:rPr>
                <w:rFonts w:cs="Arial"/>
                <w:szCs w:val="20"/>
              </w:rPr>
              <w:fldChar w:fldCharType="end"/>
            </w:r>
          </w:p>
        </w:tc>
        <w:tc>
          <w:tcPr>
            <w:tcW w:w="9061" w:type="dxa"/>
          </w:tcPr>
          <w:p w14:paraId="377A44EE" w14:textId="77777777" w:rsidR="00D62E86" w:rsidRPr="004C3B82" w:rsidRDefault="00D62E86" w:rsidP="004B6E6D">
            <w:pPr>
              <w:rPr>
                <w:rFonts w:cs="Arial"/>
                <w:b/>
                <w:szCs w:val="20"/>
              </w:rPr>
            </w:pPr>
            <w:r w:rsidRPr="004C3B82">
              <w:rPr>
                <w:rFonts w:cs="Arial"/>
                <w:b/>
                <w:szCs w:val="20"/>
              </w:rPr>
              <w:t>athenaNet matches charges to an appointment using the external appointment ID in the inbound charge message, when it’s available.</w:t>
            </w:r>
          </w:p>
          <w:p w14:paraId="68B31E73" w14:textId="77777777" w:rsidR="00D62E86" w:rsidRPr="004C3B82" w:rsidRDefault="00D62E86" w:rsidP="004B6E6D">
            <w:pPr>
              <w:rPr>
                <w:rFonts w:cs="Arial"/>
                <w:szCs w:val="20"/>
              </w:rPr>
            </w:pPr>
            <w:r w:rsidRPr="004C3B82">
              <w:rPr>
                <w:rFonts w:cs="Arial"/>
                <w:bCs/>
                <w:szCs w:val="20"/>
              </w:rPr>
              <w:br/>
              <w:t xml:space="preserve">In which field will the appointment ID appear?  </w:t>
            </w:r>
            <w:r w:rsidRPr="004C3B82">
              <w:rPr>
                <w:rFonts w:cs="Arial"/>
                <w:bCs/>
                <w:szCs w:val="20"/>
              </w:rPr>
              <w:fldChar w:fldCharType="begin">
                <w:ffData>
                  <w:name w:val=""/>
                  <w:enabled/>
                  <w:calcOnExit w:val="0"/>
                  <w:ddList>
                    <w:listEntry w:val="PV1.50"/>
                    <w:listEntry w:val="PV1.19"/>
                  </w:ddList>
                </w:ffData>
              </w:fldChar>
            </w:r>
            <w:r w:rsidRPr="004C3B82">
              <w:rPr>
                <w:rFonts w:cs="Arial"/>
                <w:bCs/>
                <w:szCs w:val="20"/>
              </w:rPr>
              <w:instrText xml:space="preserve"> FORMDROPDOWN </w:instrText>
            </w:r>
            <w:r w:rsidR="00A2216E">
              <w:rPr>
                <w:rFonts w:cs="Arial"/>
                <w:bCs/>
                <w:szCs w:val="20"/>
              </w:rPr>
            </w:r>
            <w:r w:rsidR="00A2216E">
              <w:rPr>
                <w:rFonts w:cs="Arial"/>
                <w:bCs/>
                <w:szCs w:val="20"/>
              </w:rPr>
              <w:fldChar w:fldCharType="separate"/>
            </w:r>
            <w:r w:rsidRPr="004C3B82">
              <w:rPr>
                <w:rFonts w:cs="Arial"/>
                <w:bCs/>
                <w:szCs w:val="20"/>
              </w:rPr>
              <w:fldChar w:fldCharType="end"/>
            </w:r>
          </w:p>
        </w:tc>
      </w:tr>
      <w:tr w:rsidR="00D62E86" w14:paraId="2FAA0242" w14:textId="77777777" w:rsidTr="004B6E6D">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417"/>
        </w:trPr>
        <w:tc>
          <w:tcPr>
            <w:tcW w:w="823" w:type="dxa"/>
          </w:tcPr>
          <w:p w14:paraId="40AAE60D" w14:textId="77777777" w:rsidR="00D62E86" w:rsidRPr="004C3B82" w:rsidRDefault="00D62E86" w:rsidP="004B6E6D">
            <w:pPr>
              <w:rPr>
                <w:rFonts w:cs="Arial"/>
                <w:szCs w:val="20"/>
              </w:rPr>
            </w:pPr>
            <w:r w:rsidRPr="004C3B82">
              <w:rPr>
                <w:rFonts w:cs="Arial"/>
                <w:szCs w:val="20"/>
              </w:rPr>
              <w:fldChar w:fldCharType="begin">
                <w:ffData>
                  <w:name w:val=""/>
                  <w:enabled/>
                  <w:calcOnExit w:val="0"/>
                  <w:checkBox>
                    <w:sizeAuto/>
                    <w:default w:val="0"/>
                  </w:checkBox>
                </w:ffData>
              </w:fldChar>
            </w:r>
            <w:r w:rsidRPr="004C3B82">
              <w:rPr>
                <w:rFonts w:cs="Arial"/>
                <w:szCs w:val="20"/>
              </w:rPr>
              <w:instrText xml:space="preserve"> FORMCHECKBOX </w:instrText>
            </w:r>
            <w:r w:rsidR="00A2216E">
              <w:rPr>
                <w:rFonts w:cs="Arial"/>
                <w:szCs w:val="20"/>
              </w:rPr>
            </w:r>
            <w:r w:rsidR="00A2216E">
              <w:rPr>
                <w:rFonts w:cs="Arial"/>
                <w:szCs w:val="20"/>
              </w:rPr>
              <w:fldChar w:fldCharType="separate"/>
            </w:r>
            <w:r w:rsidRPr="004C3B82">
              <w:rPr>
                <w:rFonts w:cs="Arial"/>
                <w:szCs w:val="20"/>
              </w:rPr>
              <w:fldChar w:fldCharType="end"/>
            </w:r>
          </w:p>
        </w:tc>
        <w:tc>
          <w:tcPr>
            <w:tcW w:w="9061" w:type="dxa"/>
          </w:tcPr>
          <w:p w14:paraId="77486726" w14:textId="77777777" w:rsidR="00D62E86" w:rsidRPr="004C3B82" w:rsidRDefault="00D62E86" w:rsidP="004B6E6D">
            <w:pPr>
              <w:rPr>
                <w:rFonts w:cs="Arial"/>
                <w:b/>
                <w:szCs w:val="20"/>
              </w:rPr>
            </w:pPr>
            <w:r w:rsidRPr="004C3B82">
              <w:rPr>
                <w:rFonts w:cs="Arial"/>
                <w:b/>
                <w:noProof/>
                <w:szCs w:val="20"/>
              </w:rPr>
              <w:t xml:space="preserve">N/A - athenaNet creates free-standing claims and does not attempt to match the charges to an appointment. </w:t>
            </w:r>
          </w:p>
        </w:tc>
      </w:tr>
    </w:tbl>
    <w:p w14:paraId="0F3B706C" w14:textId="77777777" w:rsidR="00E76CAC" w:rsidRPr="004C3B82" w:rsidRDefault="00E76CAC" w:rsidP="00D62E86">
      <w:pPr>
        <w:pStyle w:val="Heading3-Numbered"/>
        <w:numPr>
          <w:ilvl w:val="0"/>
          <w:numId w:val="0"/>
        </w:numPr>
        <w:ind w:left="792" w:hanging="792"/>
        <w:rPr>
          <w:rFonts w:cs="Arial"/>
          <w:sz w:val="20"/>
        </w:rPr>
      </w:pPr>
      <w:bookmarkStart w:id="655" w:name="_Toc31711318"/>
      <w:bookmarkStart w:id="656" w:name="_Toc24703949"/>
      <w:bookmarkStart w:id="657" w:name="_Toc26794740"/>
      <w:bookmarkStart w:id="658" w:name="_Toc26795194"/>
      <w:bookmarkStart w:id="659" w:name="_Toc30578474"/>
      <w:bookmarkStart w:id="660" w:name="_Toc31180794"/>
      <w:bookmarkStart w:id="661" w:name="_Toc31711331"/>
      <w:bookmarkStart w:id="662" w:name="_Toc527210141"/>
      <w:bookmarkStart w:id="663" w:name="_Toc31808042"/>
      <w:bookmarkEnd w:id="655"/>
      <w:bookmarkEnd w:id="656"/>
      <w:bookmarkEnd w:id="657"/>
      <w:bookmarkEnd w:id="658"/>
      <w:bookmarkEnd w:id="659"/>
      <w:bookmarkEnd w:id="660"/>
      <w:bookmarkEnd w:id="661"/>
    </w:p>
    <w:p w14:paraId="26C673B2" w14:textId="77777777" w:rsidR="00E76CAC" w:rsidRPr="004C3B82" w:rsidRDefault="00E76CAC" w:rsidP="00D62E86">
      <w:pPr>
        <w:pStyle w:val="Heading3-Numbered"/>
        <w:numPr>
          <w:ilvl w:val="0"/>
          <w:numId w:val="0"/>
        </w:numPr>
        <w:ind w:left="792" w:hanging="792"/>
        <w:rPr>
          <w:rFonts w:cs="Arial"/>
          <w:sz w:val="20"/>
        </w:rPr>
      </w:pPr>
    </w:p>
    <w:p w14:paraId="13F54F21" w14:textId="77777777" w:rsidR="00E76CAC" w:rsidRPr="004C3B82" w:rsidRDefault="00E76CAC" w:rsidP="00D62E86">
      <w:pPr>
        <w:pStyle w:val="Heading3-Numbered"/>
        <w:numPr>
          <w:ilvl w:val="0"/>
          <w:numId w:val="0"/>
        </w:numPr>
        <w:ind w:left="792" w:hanging="792"/>
        <w:rPr>
          <w:rFonts w:cs="Arial"/>
          <w:sz w:val="20"/>
        </w:rPr>
      </w:pPr>
    </w:p>
    <w:p w14:paraId="49F03C80" w14:textId="77777777" w:rsidR="00E76CAC" w:rsidRPr="004C3B82" w:rsidRDefault="00E76CAC" w:rsidP="00D62E86">
      <w:pPr>
        <w:pStyle w:val="Heading3-Numbered"/>
        <w:numPr>
          <w:ilvl w:val="0"/>
          <w:numId w:val="0"/>
        </w:numPr>
        <w:ind w:left="792" w:hanging="792"/>
        <w:rPr>
          <w:rFonts w:cs="Arial"/>
          <w:sz w:val="20"/>
        </w:rPr>
      </w:pPr>
    </w:p>
    <w:p w14:paraId="4021E238" w14:textId="44E96C65" w:rsidR="00D62E86" w:rsidRPr="00654B2B" w:rsidRDefault="00D62E86" w:rsidP="00E76CAC">
      <w:pPr>
        <w:pStyle w:val="Heading3-Numbered"/>
        <w:rPr>
          <w:sz w:val="26"/>
          <w:szCs w:val="26"/>
        </w:rPr>
      </w:pPr>
      <w:bookmarkStart w:id="664" w:name="_Toc115438018"/>
      <w:r w:rsidRPr="00654B2B">
        <w:rPr>
          <w:sz w:val="26"/>
          <w:szCs w:val="26"/>
        </w:rPr>
        <w:t>Processing Logic for Charge Messages</w:t>
      </w:r>
      <w:bookmarkEnd w:id="662"/>
      <w:bookmarkEnd w:id="663"/>
      <w:bookmarkEnd w:id="664"/>
    </w:p>
    <w:p w14:paraId="6EF05808" w14:textId="77777777" w:rsidR="00D62E86" w:rsidRPr="004C3B82" w:rsidRDefault="00D62E86" w:rsidP="004C3B82">
      <w:pPr>
        <w:pStyle w:val="Heading4-Numbered"/>
      </w:pPr>
      <w:bookmarkStart w:id="665" w:name="_Toc527210142"/>
      <w:r w:rsidRPr="004C3B82">
        <w:t>Charges with Unmatched Appointments</w:t>
      </w:r>
      <w:bookmarkEnd w:id="665"/>
    </w:p>
    <w:p w14:paraId="156E1502" w14:textId="2A2041E0" w:rsidR="00D62E86" w:rsidRPr="004C3B82" w:rsidRDefault="00D62E86" w:rsidP="00D62E86">
      <w:pPr>
        <w:rPr>
          <w:rFonts w:cs="Arial"/>
          <w:szCs w:val="20"/>
        </w:rPr>
      </w:pPr>
      <w:r w:rsidRPr="004C3B82">
        <w:rPr>
          <w:rFonts w:cs="Arial"/>
          <w:szCs w:val="20"/>
        </w:rPr>
        <w:t xml:space="preserve">There are two standard options for how athenaNet can handle DFT messages that fail to match to an appointment. Of course, it’s possible that your use case is for billing free-standing claims with charges that don’t have an appointment in athena. Example use cases for free-standing claims would be billing ancillary charges such as for an in-house lab, or billing hospital professional fees. </w:t>
      </w:r>
      <w:r w:rsidR="00B45A1E" w:rsidRPr="004C3B82">
        <w:rPr>
          <w:rFonts w:cs="Arial"/>
          <w:szCs w:val="20"/>
        </w:rPr>
        <w:t>If</w:t>
      </w:r>
      <w:r w:rsidRPr="004C3B82">
        <w:rPr>
          <w:rFonts w:cs="Arial"/>
          <w:szCs w:val="20"/>
        </w:rPr>
        <w:t xml:space="preserve"> you </w:t>
      </w:r>
      <w:r w:rsidRPr="004C3B82">
        <w:rPr>
          <w:rFonts w:cs="Arial"/>
          <w:i/>
          <w:szCs w:val="20"/>
        </w:rPr>
        <w:t>are</w:t>
      </w:r>
      <w:r w:rsidRPr="004C3B82">
        <w:rPr>
          <w:rFonts w:cs="Arial"/>
          <w:szCs w:val="20"/>
        </w:rPr>
        <w:t xml:space="preserve"> billing for encounters with an appointment in athenaNet, this scenario could arise if for example the sending system sends a null or incorrect appointment ID, or if the interface is relying on an external appointment ID which was somehow deleted from the appointment custom field in athenaNet. Here are the options:</w:t>
      </w:r>
    </w:p>
    <w:p w14:paraId="3B28A8FF" w14:textId="77777777" w:rsidR="00D62E86" w:rsidRPr="004C3B82" w:rsidRDefault="00D62E86" w:rsidP="00D62E86">
      <w:pPr>
        <w:pStyle w:val="ListParagraph"/>
        <w:numPr>
          <w:ilvl w:val="0"/>
          <w:numId w:val="48"/>
        </w:numPr>
        <w:rPr>
          <w:rFonts w:cs="Arial"/>
          <w:szCs w:val="20"/>
        </w:rPr>
      </w:pPr>
      <w:r w:rsidRPr="004C3B82">
        <w:rPr>
          <w:rFonts w:cs="Arial"/>
          <w:szCs w:val="20"/>
        </w:rPr>
        <w:t>Process the DFT, creating a free-standing claim not associated to an appointment, and therefore leaving the appointment, if it exists, on the Missing Slips worklist.</w:t>
      </w:r>
    </w:p>
    <w:p w14:paraId="21E80C1D" w14:textId="77777777" w:rsidR="00D62E86" w:rsidRPr="004C3B82" w:rsidRDefault="00D62E86" w:rsidP="00D62E86">
      <w:pPr>
        <w:pStyle w:val="ListParagraph"/>
        <w:numPr>
          <w:ilvl w:val="0"/>
          <w:numId w:val="48"/>
        </w:numPr>
        <w:rPr>
          <w:rFonts w:cs="Arial"/>
          <w:szCs w:val="20"/>
        </w:rPr>
      </w:pPr>
      <w:r w:rsidRPr="004C3B82">
        <w:rPr>
          <w:rFonts w:cs="Arial"/>
          <w:szCs w:val="20"/>
        </w:rPr>
        <w:t xml:space="preserve">Do not process the DFT and instead place the message in an ERROR status in your Interface Message Queue Manager (IMQM). All messages in an ERROR status in the IMQM require practice review. </w:t>
      </w:r>
    </w:p>
    <w:p w14:paraId="5E258754" w14:textId="77777777" w:rsidR="00D62E86" w:rsidRPr="004C3B82" w:rsidRDefault="00D62E86" w:rsidP="00D62E86">
      <w:pPr>
        <w:rPr>
          <w:rFonts w:cs="Arial"/>
          <w:szCs w:val="20"/>
        </w:rPr>
      </w:pPr>
      <w:r w:rsidRPr="004C3B82">
        <w:rPr>
          <w:rFonts w:cs="Arial"/>
          <w:szCs w:val="20"/>
        </w:rPr>
        <w:t xml:space="preserve">Consider your use case and select whether you want the interface to be able to create free-standing claims. </w:t>
      </w:r>
    </w:p>
    <w:p w14:paraId="60C596B4" w14:textId="77777777" w:rsidR="00D62E86" w:rsidRPr="004C3B82" w:rsidRDefault="00D62E86" w:rsidP="00D62E86">
      <w:pPr>
        <w:rPr>
          <w:rFonts w:cs="Arial"/>
          <w:szCs w:val="20"/>
        </w:rPr>
      </w:pPr>
      <w:r w:rsidRPr="004C3B82">
        <w:rPr>
          <w:rFonts w:cs="Arial"/>
          <w:b/>
          <w:szCs w:val="20"/>
        </w:rPr>
        <w:t>Does your organization want athenaNet to create free-standing claims instead of routing the inbound charge message to the ERROR queue?</w:t>
      </w:r>
      <w:r w:rsidRPr="004C3B82">
        <w:rPr>
          <w:rFonts w:cs="Arial"/>
          <w:szCs w:val="20"/>
        </w:rPr>
        <w:t xml:space="preserve">  </w:t>
      </w:r>
      <w:r w:rsidRPr="004C3B82">
        <w:rPr>
          <w:rFonts w:cs="Arial"/>
          <w:szCs w:val="20"/>
        </w:rPr>
        <w:fldChar w:fldCharType="begin">
          <w:ffData>
            <w:name w:val=""/>
            <w:enabled/>
            <w:calcOnExit w:val="0"/>
            <w:ddList>
              <w:listEntry w:val=" - blank - "/>
              <w:listEntry w:val=" YES "/>
              <w:listEntry w:val=" NO "/>
            </w:ddList>
          </w:ffData>
        </w:fldChar>
      </w:r>
      <w:r w:rsidRPr="004C3B82">
        <w:rPr>
          <w:rFonts w:cs="Arial"/>
          <w:szCs w:val="20"/>
        </w:rPr>
        <w:instrText xml:space="preserve"> FORMDROPDOWN </w:instrText>
      </w:r>
      <w:r w:rsidR="00A2216E">
        <w:rPr>
          <w:rFonts w:cs="Arial"/>
          <w:szCs w:val="20"/>
        </w:rPr>
      </w:r>
      <w:r w:rsidR="00A2216E">
        <w:rPr>
          <w:rFonts w:cs="Arial"/>
          <w:szCs w:val="20"/>
        </w:rPr>
        <w:fldChar w:fldCharType="separate"/>
      </w:r>
      <w:r w:rsidRPr="004C3B82">
        <w:rPr>
          <w:rFonts w:cs="Arial"/>
          <w:szCs w:val="20"/>
        </w:rPr>
        <w:fldChar w:fldCharType="end"/>
      </w:r>
      <w:r w:rsidRPr="004C3B82">
        <w:rPr>
          <w:rFonts w:cs="Arial"/>
          <w:szCs w:val="20"/>
        </w:rPr>
        <w:t xml:space="preserve">  </w:t>
      </w:r>
      <w:r w:rsidRPr="004C3B82">
        <w:rPr>
          <w:rFonts w:cs="Arial"/>
          <w:noProof/>
          <w:color w:val="5AB7CE" w:themeColor="accent2"/>
          <w:szCs w:val="20"/>
        </w:rPr>
        <w:drawing>
          <wp:inline distT="0" distB="0" distL="0" distR="0" wp14:anchorId="35E99E6C" wp14:editId="5E6F5419">
            <wp:extent cx="182896" cy="207282"/>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2">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4C3B82">
        <w:rPr>
          <w:rFonts w:cs="Arial"/>
          <w:color w:val="5AB7CE" w:themeColor="accent2"/>
          <w:szCs w:val="20"/>
        </w:rPr>
        <w:t xml:space="preserve"> </w:t>
      </w:r>
      <w:r w:rsidRPr="00F30E64">
        <w:rPr>
          <w:rFonts w:cs="Arial"/>
          <w:color w:val="B4005B" w:themeColor="accent1"/>
          <w:szCs w:val="20"/>
        </w:rPr>
        <w:t xml:space="preserve">athenahealth recommends selecting “Yes” only if your organization’s use case involves billing free-standing claims with charges that don’t have an appointment in athenaNet. </w:t>
      </w:r>
      <w:r w:rsidRPr="00F30E64" w:rsidDel="00D66EB5">
        <w:rPr>
          <w:rFonts w:cs="Arial"/>
          <w:color w:val="B4005B" w:themeColor="accent1"/>
          <w:szCs w:val="20"/>
        </w:rPr>
        <w:t xml:space="preserve"> </w:t>
      </w:r>
    </w:p>
    <w:p w14:paraId="17335488" w14:textId="77777777" w:rsidR="00D62E86" w:rsidRPr="004C3B82" w:rsidRDefault="00D62E86" w:rsidP="00D62E86">
      <w:pPr>
        <w:pStyle w:val="TopicExceptions"/>
        <w:rPr>
          <w:rFonts w:ascii="Source Sans Pro" w:hAnsi="Source Sans Pro"/>
          <w:color w:val="auto"/>
        </w:rPr>
      </w:pPr>
      <w:r w:rsidRPr="00F30E64">
        <w:rPr>
          <w:rStyle w:val="NoteStyle"/>
          <w:rFonts w:ascii="Source Sans Pro" w:hAnsi="Source Sans Pro"/>
          <w:color w:val="B4005B" w:themeColor="accent1"/>
        </w:rPr>
        <w:t>DID YOU KNOW?</w:t>
      </w:r>
      <w:r w:rsidRPr="00F30E64">
        <w:rPr>
          <w:rStyle w:val="TopicsNotApplicabletoMostClientsChar"/>
          <w:rFonts w:ascii="Source Sans Pro" w:hAnsi="Source Sans Pro" w:cs="Arial"/>
          <w:color w:val="B4005B" w:themeColor="accent1"/>
        </w:rPr>
        <w:t xml:space="preserve"> </w:t>
      </w:r>
      <w:r w:rsidRPr="004C3B82">
        <w:rPr>
          <w:rStyle w:val="TopicsNotApplicabletoMostClientsChar"/>
          <w:rFonts w:ascii="Source Sans Pro" w:hAnsi="Source Sans Pro" w:cs="Arial"/>
          <w:color w:val="auto"/>
        </w:rPr>
        <w:t>athenaNet only processes charge data from inbound P03 charge messages. athenaNet discards all other data, including demographic updates.</w:t>
      </w:r>
      <w:r w:rsidRPr="004C3B82">
        <w:rPr>
          <w:rFonts w:ascii="Source Sans Pro" w:hAnsi="Source Sans Pro"/>
          <w:color w:val="auto"/>
        </w:rPr>
        <w:t xml:space="preserve"> </w:t>
      </w:r>
    </w:p>
    <w:p w14:paraId="273E906B" w14:textId="77777777" w:rsidR="00D62E86" w:rsidRPr="004C3B82" w:rsidRDefault="00D62E86" w:rsidP="004C3B82">
      <w:pPr>
        <w:pStyle w:val="Heading4-Numbered"/>
      </w:pPr>
      <w:bookmarkStart w:id="666" w:name="_Ref408580226"/>
      <w:bookmarkStart w:id="667" w:name="_Toc527210143"/>
      <w:r w:rsidRPr="004C3B82">
        <w:t>Deriving Required Claim Data</w:t>
      </w:r>
      <w:bookmarkEnd w:id="666"/>
      <w:bookmarkEnd w:id="667"/>
      <w:r w:rsidRPr="004C3B82">
        <w:t xml:space="preserve"> </w:t>
      </w:r>
    </w:p>
    <w:p w14:paraId="26371664" w14:textId="77777777" w:rsidR="00D62E86" w:rsidRPr="004C3B82" w:rsidRDefault="00D62E86" w:rsidP="00D62E86">
      <w:pPr>
        <w:rPr>
          <w:rFonts w:cs="Arial"/>
          <w:szCs w:val="20"/>
        </w:rPr>
      </w:pPr>
      <w:r w:rsidRPr="004C3B82">
        <w:rPr>
          <w:szCs w:val="20"/>
        </w:rPr>
        <w:t xml:space="preserve">If your use case is for free-standing claims, athenaNet derives all data needed for building the claim from the DFT message and patient record. If appointments are part of the use case, athenaNet can derive some claim data from the matched appointment – </w:t>
      </w:r>
      <w:r w:rsidRPr="004C3B82">
        <w:rPr>
          <w:szCs w:val="20"/>
        </w:rPr>
        <w:lastRenderedPageBreak/>
        <w:t xml:space="preserve">specifically provider, location, and insurance. The alternative is pulling all data from the DFT message and patient record, even when matching to an appointment and removing it from the Missing Slips worklist. </w:t>
      </w:r>
    </w:p>
    <w:p w14:paraId="580556CF" w14:textId="328BFE2D" w:rsidR="00D62E86" w:rsidRPr="00B45A1E" w:rsidRDefault="00D62E86" w:rsidP="00B45A1E">
      <w:pPr>
        <w:rPr>
          <w:rFonts w:cs="Arial"/>
          <w:szCs w:val="20"/>
        </w:rPr>
      </w:pPr>
      <w:r w:rsidRPr="004C3B82">
        <w:rPr>
          <w:rFonts w:cs="Arial"/>
          <w:szCs w:val="20"/>
        </w:rPr>
        <w:t xml:space="preserve">In Table 11 below, select how athenaNet should build the claim. </w:t>
      </w:r>
    </w:p>
    <w:p w14:paraId="276D611A" w14:textId="50D00965" w:rsidR="00D62E86" w:rsidRPr="004C3B82" w:rsidRDefault="00D62E86" w:rsidP="00D62E86">
      <w:pPr>
        <w:pStyle w:val="Caption"/>
        <w:keepNext/>
        <w:rPr>
          <w:color w:val="auto"/>
          <w:sz w:val="20"/>
          <w:szCs w:val="20"/>
        </w:rPr>
      </w:pPr>
      <w:r w:rsidRPr="004C3B82">
        <w:rPr>
          <w:color w:val="auto"/>
          <w:sz w:val="20"/>
          <w:szCs w:val="20"/>
        </w:rPr>
        <w:t>Table 11 – Matching Appointment Derived Data</w:t>
      </w:r>
    </w:p>
    <w:tbl>
      <w:tblPr>
        <w:tblStyle w:val="ISQTable-New0"/>
        <w:tblpPr w:leftFromText="180" w:rightFromText="180" w:vertAnchor="text" w:horzAnchor="margin" w:tblpY="79"/>
        <w:tblW w:w="0" w:type="auto"/>
        <w:tblLook w:val="04A0" w:firstRow="1" w:lastRow="0" w:firstColumn="1" w:lastColumn="0" w:noHBand="0" w:noVBand="1"/>
      </w:tblPr>
      <w:tblGrid>
        <w:gridCol w:w="974"/>
        <w:gridCol w:w="8772"/>
      </w:tblGrid>
      <w:tr w:rsidR="00D62E86" w14:paraId="0E68C4DE" w14:textId="77777777" w:rsidTr="004B6E6D">
        <w:trPr>
          <w:cnfStyle w:val="100000000000" w:firstRow="1" w:lastRow="0" w:firstColumn="0" w:lastColumn="0" w:oddVBand="0" w:evenVBand="0" w:oddHBand="0" w:evenHBand="0" w:firstRowFirstColumn="0" w:firstRowLastColumn="0" w:lastRowFirstColumn="0" w:lastRowLastColumn="0"/>
          <w:trHeight w:val="309"/>
        </w:trPr>
        <w:tc>
          <w:tcPr>
            <w:tcW w:w="974" w:type="dxa"/>
          </w:tcPr>
          <w:p w14:paraId="2A32FC83" w14:textId="77777777" w:rsidR="00D62E86" w:rsidRDefault="00D62E86" w:rsidP="004B6E6D">
            <w:pPr>
              <w:rPr>
                <w:rFonts w:cs="Arial"/>
              </w:rPr>
            </w:pPr>
          </w:p>
        </w:tc>
        <w:tc>
          <w:tcPr>
            <w:tcW w:w="8772" w:type="dxa"/>
          </w:tcPr>
          <w:p w14:paraId="010DEDCF" w14:textId="77777777" w:rsidR="00D62E86" w:rsidRPr="004C3B82" w:rsidRDefault="00D62E86" w:rsidP="004B6E6D">
            <w:pPr>
              <w:rPr>
                <w:rFonts w:cs="Arial"/>
                <w:szCs w:val="20"/>
              </w:rPr>
            </w:pPr>
            <w:r w:rsidRPr="004C3B82">
              <w:rPr>
                <w:rFonts w:cs="Arial"/>
                <w:szCs w:val="20"/>
              </w:rPr>
              <w:t>Option</w:t>
            </w:r>
          </w:p>
        </w:tc>
      </w:tr>
      <w:tr w:rsidR="00D62E86" w14:paraId="062B4A20" w14:textId="77777777" w:rsidTr="004B6E6D">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407"/>
        </w:trPr>
        <w:tc>
          <w:tcPr>
            <w:tcW w:w="974" w:type="dxa"/>
          </w:tcPr>
          <w:p w14:paraId="645521A2" w14:textId="77777777" w:rsidR="00D62E86" w:rsidRPr="004C3B82" w:rsidRDefault="00D62E86" w:rsidP="004B6E6D">
            <w:pPr>
              <w:rPr>
                <w:rFonts w:cs="Arial"/>
                <w:szCs w:val="20"/>
              </w:rPr>
            </w:pPr>
            <w:r w:rsidRPr="004C3B82">
              <w:rPr>
                <w:rFonts w:cs="Arial"/>
                <w:szCs w:val="20"/>
              </w:rPr>
              <w:fldChar w:fldCharType="begin">
                <w:ffData>
                  <w:name w:val=""/>
                  <w:enabled/>
                  <w:calcOnExit w:val="0"/>
                  <w:checkBox>
                    <w:sizeAuto/>
                    <w:default w:val="0"/>
                  </w:checkBox>
                </w:ffData>
              </w:fldChar>
            </w:r>
            <w:r w:rsidRPr="004C3B82">
              <w:rPr>
                <w:rFonts w:cs="Arial"/>
                <w:szCs w:val="20"/>
              </w:rPr>
              <w:instrText xml:space="preserve"> FORMCHECKBOX </w:instrText>
            </w:r>
            <w:r w:rsidR="00A2216E">
              <w:rPr>
                <w:rFonts w:cs="Arial"/>
                <w:szCs w:val="20"/>
              </w:rPr>
            </w:r>
            <w:r w:rsidR="00A2216E">
              <w:rPr>
                <w:rFonts w:cs="Arial"/>
                <w:szCs w:val="20"/>
              </w:rPr>
              <w:fldChar w:fldCharType="separate"/>
            </w:r>
            <w:r w:rsidRPr="004C3B82">
              <w:rPr>
                <w:rFonts w:cs="Arial"/>
                <w:szCs w:val="20"/>
              </w:rPr>
              <w:fldChar w:fldCharType="end"/>
            </w:r>
          </w:p>
        </w:tc>
        <w:tc>
          <w:tcPr>
            <w:tcW w:w="8772" w:type="dxa"/>
          </w:tcPr>
          <w:p w14:paraId="30F836E8" w14:textId="77777777" w:rsidR="00D62E86" w:rsidRPr="004C3B82" w:rsidRDefault="00D62E86" w:rsidP="004B6E6D">
            <w:pPr>
              <w:rPr>
                <w:rFonts w:cs="Arial"/>
                <w:b/>
                <w:bCs/>
                <w:szCs w:val="20"/>
              </w:rPr>
            </w:pPr>
            <w:r w:rsidRPr="004C3B82">
              <w:rPr>
                <w:rFonts w:cs="Arial"/>
                <w:b/>
                <w:bCs/>
                <w:szCs w:val="20"/>
              </w:rPr>
              <w:t>Derive all applicable data from the appointment when matched.</w:t>
            </w:r>
          </w:p>
          <w:p w14:paraId="3D5F256B" w14:textId="77777777" w:rsidR="00D62E86" w:rsidRPr="004C3B82" w:rsidRDefault="00D62E86" w:rsidP="004B6E6D">
            <w:pPr>
              <w:rPr>
                <w:rFonts w:cs="Arial"/>
                <w:szCs w:val="20"/>
              </w:rPr>
            </w:pPr>
            <w:r w:rsidRPr="004C3B82">
              <w:rPr>
                <w:rFonts w:cs="Arial"/>
                <w:szCs w:val="20"/>
              </w:rPr>
              <w:t xml:space="preserve">This includes the rendering provider, service location (department), and insurance. The supervising provider is pulled from your provider table as supervising provider defined for the rendering. If this relationship isn’t defined, supervising defaults to the rendering. </w:t>
            </w:r>
          </w:p>
        </w:tc>
      </w:tr>
      <w:tr w:rsidR="00D62E86" w14:paraId="53BF13C3" w14:textId="77777777" w:rsidTr="004B6E6D">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1131"/>
        </w:trPr>
        <w:tc>
          <w:tcPr>
            <w:tcW w:w="0" w:type="dxa"/>
          </w:tcPr>
          <w:p w14:paraId="45C74F58" w14:textId="77777777" w:rsidR="00D62E86" w:rsidRPr="004C3B82" w:rsidRDefault="00D62E86" w:rsidP="004B6E6D">
            <w:pPr>
              <w:rPr>
                <w:rFonts w:cs="Arial"/>
                <w:szCs w:val="20"/>
              </w:rPr>
            </w:pPr>
            <w:r w:rsidRPr="004C3B82">
              <w:rPr>
                <w:rFonts w:cs="Arial"/>
                <w:szCs w:val="20"/>
              </w:rPr>
              <w:fldChar w:fldCharType="begin">
                <w:ffData>
                  <w:name w:val=""/>
                  <w:enabled/>
                  <w:calcOnExit w:val="0"/>
                  <w:checkBox>
                    <w:sizeAuto/>
                    <w:default w:val="0"/>
                  </w:checkBox>
                </w:ffData>
              </w:fldChar>
            </w:r>
            <w:r w:rsidRPr="004C3B82">
              <w:rPr>
                <w:rFonts w:cs="Arial"/>
                <w:szCs w:val="20"/>
              </w:rPr>
              <w:instrText xml:space="preserve"> FORMCHECKBOX </w:instrText>
            </w:r>
            <w:r w:rsidR="00A2216E">
              <w:rPr>
                <w:rFonts w:cs="Arial"/>
                <w:szCs w:val="20"/>
              </w:rPr>
            </w:r>
            <w:r w:rsidR="00A2216E">
              <w:rPr>
                <w:rFonts w:cs="Arial"/>
                <w:szCs w:val="20"/>
              </w:rPr>
              <w:fldChar w:fldCharType="separate"/>
            </w:r>
            <w:r w:rsidRPr="004C3B82">
              <w:rPr>
                <w:rFonts w:cs="Arial"/>
                <w:szCs w:val="20"/>
              </w:rPr>
              <w:fldChar w:fldCharType="end"/>
            </w:r>
          </w:p>
        </w:tc>
        <w:tc>
          <w:tcPr>
            <w:tcW w:w="0" w:type="dxa"/>
          </w:tcPr>
          <w:p w14:paraId="0A3BB2C5" w14:textId="77777777" w:rsidR="00D62E86" w:rsidRPr="004C3B82" w:rsidRDefault="00D62E86" w:rsidP="004B6E6D">
            <w:pPr>
              <w:rPr>
                <w:rFonts w:cs="Arial"/>
                <w:b/>
                <w:bCs/>
                <w:szCs w:val="20"/>
              </w:rPr>
            </w:pPr>
            <w:r w:rsidRPr="004C3B82">
              <w:rPr>
                <w:rFonts w:cs="Arial"/>
                <w:b/>
                <w:bCs/>
                <w:szCs w:val="20"/>
              </w:rPr>
              <w:t xml:space="preserve">Derive insurance from appointment and derive provider and department data from the DFT charge message. </w:t>
            </w:r>
          </w:p>
          <w:p w14:paraId="2F45F434" w14:textId="77777777" w:rsidR="00D62E86" w:rsidRPr="004C3B82" w:rsidRDefault="00D62E86" w:rsidP="004B6E6D">
            <w:pPr>
              <w:rPr>
                <w:rFonts w:cs="Arial"/>
                <w:szCs w:val="20"/>
              </w:rPr>
            </w:pPr>
            <w:r w:rsidRPr="004C3B82">
              <w:rPr>
                <w:rFonts w:cs="Arial"/>
                <w:bCs/>
                <w:szCs w:val="20"/>
              </w:rPr>
              <w:t xml:space="preserve">From which field in the charge message will athenaNet pull the service location (department)? </w:t>
            </w:r>
            <w:r w:rsidRPr="004C3B82">
              <w:rPr>
                <w:rFonts w:cs="Arial"/>
                <w:szCs w:val="20"/>
              </w:rPr>
              <w:fldChar w:fldCharType="begin">
                <w:ffData>
                  <w:name w:val=""/>
                  <w:enabled/>
                  <w:calcOnExit w:val="0"/>
                  <w:ddList>
                    <w:listEntry w:val="FT1.16"/>
                    <w:listEntry w:val="FT1.13"/>
                  </w:ddList>
                </w:ffData>
              </w:fldChar>
            </w:r>
            <w:r w:rsidRPr="004C3B82">
              <w:rPr>
                <w:rFonts w:cs="Arial"/>
                <w:szCs w:val="20"/>
              </w:rPr>
              <w:instrText xml:space="preserve"> FORMDROPDOWN </w:instrText>
            </w:r>
            <w:r w:rsidR="00A2216E">
              <w:rPr>
                <w:rFonts w:cs="Arial"/>
                <w:szCs w:val="20"/>
              </w:rPr>
            </w:r>
            <w:r w:rsidR="00A2216E">
              <w:rPr>
                <w:rFonts w:cs="Arial"/>
                <w:szCs w:val="20"/>
              </w:rPr>
              <w:fldChar w:fldCharType="separate"/>
            </w:r>
            <w:r w:rsidRPr="004C3B82">
              <w:rPr>
                <w:rFonts w:cs="Arial"/>
                <w:szCs w:val="20"/>
              </w:rPr>
              <w:fldChar w:fldCharType="end"/>
            </w:r>
          </w:p>
          <w:p w14:paraId="29B6310E" w14:textId="77777777" w:rsidR="00D62E86" w:rsidRPr="004C3B82" w:rsidRDefault="00D62E86" w:rsidP="004B6E6D">
            <w:pPr>
              <w:rPr>
                <w:rFonts w:cs="Arial"/>
                <w:szCs w:val="20"/>
              </w:rPr>
            </w:pPr>
          </w:p>
          <w:p w14:paraId="4D84A879" w14:textId="77777777" w:rsidR="00D62E86" w:rsidRPr="004C3B82" w:rsidRDefault="00D62E86" w:rsidP="004B6E6D">
            <w:pPr>
              <w:rPr>
                <w:szCs w:val="20"/>
              </w:rPr>
            </w:pPr>
            <w:r w:rsidRPr="004C3B82">
              <w:rPr>
                <w:rFonts w:cs="Arial"/>
                <w:szCs w:val="20"/>
              </w:rPr>
              <w:t>Select how athenaNet will derive provider data from the charge message:</w:t>
            </w:r>
            <w:r w:rsidRPr="004C3B82">
              <w:rPr>
                <w:szCs w:val="20"/>
              </w:rPr>
              <w:t xml:space="preserve"> </w:t>
            </w:r>
          </w:p>
          <w:p w14:paraId="7540013F" w14:textId="77777777" w:rsidR="00D62E86" w:rsidRPr="004C3B82" w:rsidRDefault="00D62E86" w:rsidP="004B6E6D">
            <w:pPr>
              <w:ind w:left="720"/>
              <w:rPr>
                <w:rFonts w:cs="Arial"/>
                <w:szCs w:val="20"/>
              </w:rPr>
            </w:pPr>
            <w:r w:rsidRPr="004C3B82">
              <w:rPr>
                <w:rFonts w:cs="Arial"/>
                <w:szCs w:val="20"/>
              </w:rPr>
              <w:fldChar w:fldCharType="begin">
                <w:ffData>
                  <w:name w:val=""/>
                  <w:enabled/>
                  <w:calcOnExit w:val="0"/>
                  <w:checkBox>
                    <w:sizeAuto/>
                    <w:default w:val="0"/>
                  </w:checkBox>
                </w:ffData>
              </w:fldChar>
            </w:r>
            <w:r w:rsidRPr="004C3B82">
              <w:rPr>
                <w:rFonts w:cs="Arial"/>
                <w:szCs w:val="20"/>
              </w:rPr>
              <w:instrText xml:space="preserve"> FORMCHECKBOX </w:instrText>
            </w:r>
            <w:r w:rsidR="00A2216E">
              <w:rPr>
                <w:rFonts w:cs="Arial"/>
                <w:szCs w:val="20"/>
              </w:rPr>
            </w:r>
            <w:r w:rsidR="00A2216E">
              <w:rPr>
                <w:rFonts w:cs="Arial"/>
                <w:szCs w:val="20"/>
              </w:rPr>
              <w:fldChar w:fldCharType="separate"/>
            </w:r>
            <w:r w:rsidRPr="004C3B82">
              <w:rPr>
                <w:rFonts w:cs="Arial"/>
                <w:szCs w:val="20"/>
              </w:rPr>
              <w:fldChar w:fldCharType="end"/>
            </w:r>
            <w:r w:rsidRPr="004C3B82">
              <w:rPr>
                <w:rFonts w:cs="Arial"/>
                <w:szCs w:val="20"/>
              </w:rPr>
              <w:t xml:space="preserve"> Rendering Provider in FT1.20 and Supervising Provider from Rendering Provider (per relationship defined in your provider table, if that isn’t defined the supervising defaults to the rendering)</w:t>
            </w:r>
          </w:p>
          <w:p w14:paraId="337CBF2E" w14:textId="77777777" w:rsidR="00D62E86" w:rsidRPr="004C3B82" w:rsidRDefault="00D62E86" w:rsidP="004B6E6D">
            <w:pPr>
              <w:ind w:left="720"/>
              <w:rPr>
                <w:rFonts w:cs="Arial"/>
                <w:szCs w:val="20"/>
              </w:rPr>
            </w:pPr>
            <w:r w:rsidRPr="004C3B82">
              <w:rPr>
                <w:rFonts w:cs="Arial"/>
                <w:szCs w:val="20"/>
              </w:rPr>
              <w:fldChar w:fldCharType="begin">
                <w:ffData>
                  <w:name w:val=""/>
                  <w:enabled/>
                  <w:calcOnExit w:val="0"/>
                  <w:checkBox>
                    <w:sizeAuto/>
                    <w:default w:val="0"/>
                  </w:checkBox>
                </w:ffData>
              </w:fldChar>
            </w:r>
            <w:r w:rsidRPr="004C3B82">
              <w:rPr>
                <w:rFonts w:cs="Arial"/>
                <w:szCs w:val="20"/>
              </w:rPr>
              <w:instrText xml:space="preserve"> FORMCHECKBOX </w:instrText>
            </w:r>
            <w:r w:rsidR="00A2216E">
              <w:rPr>
                <w:rFonts w:cs="Arial"/>
                <w:szCs w:val="20"/>
              </w:rPr>
            </w:r>
            <w:r w:rsidR="00A2216E">
              <w:rPr>
                <w:rFonts w:cs="Arial"/>
                <w:szCs w:val="20"/>
              </w:rPr>
              <w:fldChar w:fldCharType="separate"/>
            </w:r>
            <w:r w:rsidRPr="004C3B82">
              <w:rPr>
                <w:rFonts w:cs="Arial"/>
                <w:szCs w:val="20"/>
              </w:rPr>
              <w:fldChar w:fldCharType="end"/>
            </w:r>
            <w:r w:rsidRPr="004C3B82">
              <w:rPr>
                <w:rFonts w:cs="Arial"/>
                <w:szCs w:val="20"/>
              </w:rPr>
              <w:t xml:space="preserve"> Rendering Provider in FT1.20 and Supervising Provider in FT1.21</w:t>
            </w:r>
          </w:p>
        </w:tc>
      </w:tr>
      <w:tr w:rsidR="00D62E86" w14:paraId="17CDAB4D" w14:textId="77777777" w:rsidTr="004B6E6D">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501"/>
        </w:trPr>
        <w:tc>
          <w:tcPr>
            <w:tcW w:w="974" w:type="dxa"/>
          </w:tcPr>
          <w:p w14:paraId="646607B0" w14:textId="77777777" w:rsidR="00D62E86" w:rsidRPr="004C3B82" w:rsidRDefault="00D62E86" w:rsidP="004B6E6D">
            <w:pPr>
              <w:rPr>
                <w:rFonts w:cs="Arial"/>
                <w:szCs w:val="20"/>
              </w:rPr>
            </w:pPr>
            <w:r w:rsidRPr="004C3B82">
              <w:rPr>
                <w:rFonts w:cs="Arial"/>
                <w:szCs w:val="20"/>
              </w:rPr>
              <w:fldChar w:fldCharType="begin">
                <w:ffData>
                  <w:name w:val=""/>
                  <w:enabled/>
                  <w:calcOnExit w:val="0"/>
                  <w:checkBox>
                    <w:sizeAuto/>
                    <w:default w:val="0"/>
                  </w:checkBox>
                </w:ffData>
              </w:fldChar>
            </w:r>
            <w:r w:rsidRPr="004C3B82">
              <w:rPr>
                <w:rFonts w:cs="Arial"/>
                <w:szCs w:val="20"/>
              </w:rPr>
              <w:instrText xml:space="preserve"> FORMCHECKBOX </w:instrText>
            </w:r>
            <w:r w:rsidR="00A2216E">
              <w:rPr>
                <w:rFonts w:cs="Arial"/>
                <w:szCs w:val="20"/>
              </w:rPr>
            </w:r>
            <w:r w:rsidR="00A2216E">
              <w:rPr>
                <w:rFonts w:cs="Arial"/>
                <w:szCs w:val="20"/>
              </w:rPr>
              <w:fldChar w:fldCharType="separate"/>
            </w:r>
            <w:r w:rsidRPr="004C3B82">
              <w:rPr>
                <w:rFonts w:cs="Arial"/>
                <w:szCs w:val="20"/>
              </w:rPr>
              <w:fldChar w:fldCharType="end"/>
            </w:r>
          </w:p>
        </w:tc>
        <w:tc>
          <w:tcPr>
            <w:tcW w:w="8772" w:type="dxa"/>
          </w:tcPr>
          <w:p w14:paraId="3941E1B3" w14:textId="77777777" w:rsidR="00D62E86" w:rsidRPr="004C3B82" w:rsidRDefault="00D62E86" w:rsidP="004B6E6D">
            <w:pPr>
              <w:rPr>
                <w:rFonts w:cs="Arial"/>
                <w:b/>
                <w:szCs w:val="20"/>
              </w:rPr>
            </w:pPr>
            <w:r w:rsidRPr="004C3B82">
              <w:rPr>
                <w:rFonts w:cs="Arial"/>
                <w:b/>
                <w:szCs w:val="20"/>
              </w:rPr>
              <w:t xml:space="preserve">N/A – Use case is for free-standing </w:t>
            </w:r>
            <w:proofErr w:type="gramStart"/>
            <w:r w:rsidRPr="004C3B82">
              <w:rPr>
                <w:rFonts w:cs="Arial"/>
                <w:b/>
                <w:szCs w:val="20"/>
              </w:rPr>
              <w:t>claims</w:t>
            </w:r>
            <w:proofErr w:type="gramEnd"/>
          </w:p>
          <w:p w14:paraId="2F7C660C" w14:textId="77777777" w:rsidR="00D62E86" w:rsidRPr="004C3B82" w:rsidRDefault="00D62E86" w:rsidP="004B6E6D">
            <w:pPr>
              <w:rPr>
                <w:rFonts w:cs="Arial"/>
                <w:bCs/>
                <w:szCs w:val="20"/>
              </w:rPr>
            </w:pPr>
            <w:r w:rsidRPr="004C3B82">
              <w:rPr>
                <w:rFonts w:cs="Arial"/>
                <w:bCs/>
                <w:szCs w:val="20"/>
              </w:rPr>
              <w:t>All data will be derived from charge message.</w:t>
            </w:r>
          </w:p>
          <w:p w14:paraId="5263A1EA" w14:textId="77777777" w:rsidR="00D62E86" w:rsidRPr="004C3B82" w:rsidRDefault="00D62E86" w:rsidP="004B6E6D">
            <w:pPr>
              <w:rPr>
                <w:rFonts w:cs="Arial"/>
                <w:bCs/>
                <w:szCs w:val="20"/>
              </w:rPr>
            </w:pPr>
          </w:p>
          <w:p w14:paraId="534779C1" w14:textId="77777777" w:rsidR="00D62E86" w:rsidRPr="004C3B82" w:rsidRDefault="00D62E86" w:rsidP="004B6E6D">
            <w:pPr>
              <w:rPr>
                <w:szCs w:val="20"/>
              </w:rPr>
            </w:pPr>
            <w:r w:rsidRPr="004C3B82">
              <w:rPr>
                <w:rFonts w:cs="Arial"/>
                <w:bCs/>
                <w:szCs w:val="20"/>
              </w:rPr>
              <w:t xml:space="preserve"> </w:t>
            </w:r>
            <w:r w:rsidRPr="004C3B82">
              <w:rPr>
                <w:rFonts w:cs="Arial"/>
                <w:szCs w:val="20"/>
              </w:rPr>
              <w:t xml:space="preserve"> Select how athenaNet will derive provider data from the charge message:</w:t>
            </w:r>
            <w:r w:rsidRPr="004C3B82">
              <w:rPr>
                <w:szCs w:val="20"/>
              </w:rPr>
              <w:t xml:space="preserve"> </w:t>
            </w:r>
          </w:p>
          <w:p w14:paraId="7816C298" w14:textId="77777777" w:rsidR="00D62E86" w:rsidRPr="004C3B82" w:rsidRDefault="00D62E86" w:rsidP="004B6E6D">
            <w:pPr>
              <w:ind w:left="720"/>
              <w:rPr>
                <w:rFonts w:cs="Arial"/>
                <w:szCs w:val="20"/>
              </w:rPr>
            </w:pPr>
            <w:r w:rsidRPr="004C3B82">
              <w:rPr>
                <w:rFonts w:cs="Arial"/>
                <w:szCs w:val="20"/>
              </w:rPr>
              <w:fldChar w:fldCharType="begin">
                <w:ffData>
                  <w:name w:val=""/>
                  <w:enabled/>
                  <w:calcOnExit w:val="0"/>
                  <w:checkBox>
                    <w:sizeAuto/>
                    <w:default w:val="0"/>
                  </w:checkBox>
                </w:ffData>
              </w:fldChar>
            </w:r>
            <w:r w:rsidRPr="004C3B82">
              <w:rPr>
                <w:rFonts w:cs="Arial"/>
                <w:szCs w:val="20"/>
              </w:rPr>
              <w:instrText xml:space="preserve"> FORMCHECKBOX </w:instrText>
            </w:r>
            <w:r w:rsidR="00A2216E">
              <w:rPr>
                <w:rFonts w:cs="Arial"/>
                <w:szCs w:val="20"/>
              </w:rPr>
            </w:r>
            <w:r w:rsidR="00A2216E">
              <w:rPr>
                <w:rFonts w:cs="Arial"/>
                <w:szCs w:val="20"/>
              </w:rPr>
              <w:fldChar w:fldCharType="separate"/>
            </w:r>
            <w:r w:rsidRPr="004C3B82">
              <w:rPr>
                <w:rFonts w:cs="Arial"/>
                <w:szCs w:val="20"/>
              </w:rPr>
              <w:fldChar w:fldCharType="end"/>
            </w:r>
            <w:r w:rsidRPr="004C3B82">
              <w:rPr>
                <w:rFonts w:cs="Arial"/>
                <w:szCs w:val="20"/>
              </w:rPr>
              <w:t xml:space="preserve"> Rendering Provider in FT1.20 and Supervising Provider from Rendering Provider (per relationship defined in your provider table, if that isn’t defined the supervising defaults to the rendering)</w:t>
            </w:r>
          </w:p>
          <w:p w14:paraId="1C342720" w14:textId="77777777" w:rsidR="00D62E86" w:rsidRPr="004C3B82" w:rsidRDefault="00D62E86" w:rsidP="004B6E6D">
            <w:pPr>
              <w:ind w:left="720"/>
              <w:rPr>
                <w:rFonts w:cs="Arial"/>
                <w:szCs w:val="20"/>
              </w:rPr>
            </w:pPr>
            <w:r w:rsidRPr="004C3B82">
              <w:rPr>
                <w:rFonts w:cs="Arial"/>
                <w:szCs w:val="20"/>
              </w:rPr>
              <w:fldChar w:fldCharType="begin">
                <w:ffData>
                  <w:name w:val=""/>
                  <w:enabled/>
                  <w:calcOnExit w:val="0"/>
                  <w:checkBox>
                    <w:sizeAuto/>
                    <w:default w:val="0"/>
                  </w:checkBox>
                </w:ffData>
              </w:fldChar>
            </w:r>
            <w:r w:rsidRPr="004C3B82">
              <w:rPr>
                <w:rFonts w:cs="Arial"/>
                <w:szCs w:val="20"/>
              </w:rPr>
              <w:instrText xml:space="preserve"> FORMCHECKBOX </w:instrText>
            </w:r>
            <w:r w:rsidR="00A2216E">
              <w:rPr>
                <w:rFonts w:cs="Arial"/>
                <w:szCs w:val="20"/>
              </w:rPr>
            </w:r>
            <w:r w:rsidR="00A2216E">
              <w:rPr>
                <w:rFonts w:cs="Arial"/>
                <w:szCs w:val="20"/>
              </w:rPr>
              <w:fldChar w:fldCharType="separate"/>
            </w:r>
            <w:r w:rsidRPr="004C3B82">
              <w:rPr>
                <w:rFonts w:cs="Arial"/>
                <w:szCs w:val="20"/>
              </w:rPr>
              <w:fldChar w:fldCharType="end"/>
            </w:r>
            <w:r w:rsidRPr="004C3B82">
              <w:rPr>
                <w:rFonts w:cs="Arial"/>
                <w:szCs w:val="20"/>
              </w:rPr>
              <w:t xml:space="preserve"> Rendering Provider in FT1.20 and Supervising Provider in FT1.21</w:t>
            </w:r>
          </w:p>
        </w:tc>
      </w:tr>
    </w:tbl>
    <w:p w14:paraId="4831770C" w14:textId="77777777" w:rsidR="00D62E86" w:rsidRPr="004C3B82" w:rsidRDefault="00D62E86" w:rsidP="00D62E86">
      <w:pPr>
        <w:rPr>
          <w:rFonts w:cs="Arial"/>
          <w:szCs w:val="20"/>
        </w:rPr>
      </w:pPr>
    </w:p>
    <w:p w14:paraId="2CB0EB8A" w14:textId="77777777" w:rsidR="00D62E86" w:rsidRPr="004C3B82" w:rsidRDefault="00D62E86" w:rsidP="00D62E86">
      <w:pPr>
        <w:pStyle w:val="Caption"/>
        <w:keepNext/>
        <w:rPr>
          <w:color w:val="auto"/>
          <w:sz w:val="20"/>
          <w:szCs w:val="20"/>
        </w:rPr>
      </w:pPr>
      <w:r w:rsidRPr="004C3B82">
        <w:rPr>
          <w:color w:val="auto"/>
          <w:sz w:val="20"/>
          <w:szCs w:val="20"/>
        </w:rPr>
        <w:t xml:space="preserve"> </w:t>
      </w:r>
    </w:p>
    <w:p w14:paraId="1A48E15B" w14:textId="77777777" w:rsidR="00D62E86" w:rsidRPr="004C3B82" w:rsidRDefault="00D62E86" w:rsidP="00D62E86">
      <w:pPr>
        <w:pStyle w:val="Caption"/>
        <w:keepNext/>
        <w:rPr>
          <w:color w:val="auto"/>
          <w:sz w:val="20"/>
          <w:szCs w:val="20"/>
        </w:rPr>
      </w:pPr>
    </w:p>
    <w:p w14:paraId="78FA19D3" w14:textId="77777777" w:rsidR="00D62E86" w:rsidRPr="004C3B82" w:rsidRDefault="00D62E86" w:rsidP="004C3B82">
      <w:pPr>
        <w:pStyle w:val="Heading4-Numbered"/>
      </w:pPr>
      <w:r w:rsidRPr="004C3B82">
        <w:t xml:space="preserve">Insurance Logic </w:t>
      </w:r>
    </w:p>
    <w:p w14:paraId="2DBDB594" w14:textId="77777777" w:rsidR="00D62E86" w:rsidRPr="004C3B82" w:rsidRDefault="00D62E86" w:rsidP="00D62E86">
      <w:pPr>
        <w:rPr>
          <w:szCs w:val="20"/>
        </w:rPr>
      </w:pPr>
      <w:r w:rsidRPr="004C3B82">
        <w:rPr>
          <w:szCs w:val="20"/>
        </w:rPr>
        <w:t xml:space="preserve">If a charge matches to an appointment, the claim is created with insurance from the appointment. When a free-standing claim is created, insurance is pulled from the patient’s Quickview. </w:t>
      </w:r>
    </w:p>
    <w:p w14:paraId="61EBC767" w14:textId="77777777" w:rsidR="00D62E86" w:rsidRPr="004C3B82" w:rsidRDefault="00D62E86" w:rsidP="004C3B82">
      <w:pPr>
        <w:pStyle w:val="Heading4-Numbered"/>
      </w:pPr>
      <w:bookmarkStart w:id="668" w:name="_Toc527210144"/>
      <w:r w:rsidRPr="004C3B82">
        <w:t>Charge Grouping</w:t>
      </w:r>
      <w:bookmarkEnd w:id="668"/>
    </w:p>
    <w:p w14:paraId="2D4DB60D" w14:textId="77777777" w:rsidR="00D62E86" w:rsidRPr="004C3B82" w:rsidRDefault="00D62E86" w:rsidP="00D62E86">
      <w:pPr>
        <w:rPr>
          <w:rFonts w:cs="Arial"/>
          <w:szCs w:val="20"/>
        </w:rPr>
      </w:pPr>
      <w:r w:rsidRPr="004C3B82">
        <w:rPr>
          <w:rFonts w:cs="Arial"/>
          <w:szCs w:val="20"/>
        </w:rPr>
        <w:t xml:space="preserve">Some third-party vendor systems (especially ancillary systems like lab systems (LIS) and </w:t>
      </w:r>
      <w:r w:rsidRPr="004C3B82">
        <w:rPr>
          <w:rFonts w:cs="Arial"/>
          <w:szCs w:val="20"/>
          <w:shd w:val="clear" w:color="auto" w:fill="FFFFFF"/>
        </w:rPr>
        <w:t>health information systems (HIS)</w:t>
      </w:r>
      <w:r w:rsidRPr="004C3B82">
        <w:rPr>
          <w:rFonts w:cs="Arial"/>
          <w:szCs w:val="20"/>
        </w:rPr>
        <w:t>) send separate charge messages for a single encounter with multiple charges. When this happens, athenaNet groups the charges onto the same unbilled claim. athenaNet uses these data elements to match the charge transactions to the claim:</w:t>
      </w:r>
    </w:p>
    <w:p w14:paraId="194DDF53" w14:textId="77777777" w:rsidR="00D62E86" w:rsidRPr="004C3B82" w:rsidRDefault="00D62E86" w:rsidP="00D62E86">
      <w:pPr>
        <w:pStyle w:val="ListParagraph"/>
        <w:numPr>
          <w:ilvl w:val="0"/>
          <w:numId w:val="45"/>
        </w:numPr>
        <w:rPr>
          <w:rFonts w:cs="Arial"/>
          <w:szCs w:val="20"/>
        </w:rPr>
      </w:pPr>
      <w:r w:rsidRPr="004C3B82">
        <w:rPr>
          <w:rFonts w:cs="Arial"/>
          <w:szCs w:val="20"/>
        </w:rPr>
        <w:t>Patient information</w:t>
      </w:r>
    </w:p>
    <w:p w14:paraId="5B7D3B62" w14:textId="77777777" w:rsidR="00D62E86" w:rsidRPr="004C3B82" w:rsidRDefault="00D62E86" w:rsidP="00D62E86">
      <w:pPr>
        <w:pStyle w:val="ListParagraph"/>
        <w:numPr>
          <w:ilvl w:val="0"/>
          <w:numId w:val="45"/>
        </w:numPr>
        <w:rPr>
          <w:rFonts w:cs="Arial"/>
          <w:szCs w:val="20"/>
        </w:rPr>
      </w:pPr>
      <w:r w:rsidRPr="004C3B82">
        <w:rPr>
          <w:rFonts w:cs="Arial"/>
          <w:szCs w:val="20"/>
        </w:rPr>
        <w:t>Service date</w:t>
      </w:r>
    </w:p>
    <w:p w14:paraId="6E5BFC56" w14:textId="77777777" w:rsidR="00D62E86" w:rsidRPr="004C3B82" w:rsidRDefault="00D62E86" w:rsidP="00D62E86">
      <w:pPr>
        <w:pStyle w:val="ListParagraph"/>
        <w:numPr>
          <w:ilvl w:val="0"/>
          <w:numId w:val="45"/>
        </w:numPr>
        <w:rPr>
          <w:rFonts w:cs="Arial"/>
          <w:szCs w:val="20"/>
        </w:rPr>
      </w:pPr>
      <w:r w:rsidRPr="004C3B82">
        <w:rPr>
          <w:rFonts w:cs="Arial"/>
          <w:szCs w:val="20"/>
        </w:rPr>
        <w:t>Rendering provider</w:t>
      </w:r>
    </w:p>
    <w:p w14:paraId="59EC51FF" w14:textId="77777777" w:rsidR="00D62E86" w:rsidRPr="004C3B82" w:rsidRDefault="00D62E86" w:rsidP="00D62E86">
      <w:pPr>
        <w:pStyle w:val="ListParagraph"/>
        <w:numPr>
          <w:ilvl w:val="0"/>
          <w:numId w:val="45"/>
        </w:numPr>
        <w:rPr>
          <w:rFonts w:cs="Arial"/>
          <w:szCs w:val="20"/>
        </w:rPr>
      </w:pPr>
      <w:r w:rsidRPr="004C3B82">
        <w:rPr>
          <w:rFonts w:cs="Arial"/>
          <w:szCs w:val="20"/>
        </w:rPr>
        <w:t>Supervising provider</w:t>
      </w:r>
    </w:p>
    <w:p w14:paraId="5A128D0F" w14:textId="77777777" w:rsidR="00D62E86" w:rsidRPr="004C3B82" w:rsidRDefault="00D62E86" w:rsidP="00D62E86">
      <w:pPr>
        <w:pStyle w:val="ListParagraph"/>
        <w:numPr>
          <w:ilvl w:val="0"/>
          <w:numId w:val="45"/>
        </w:numPr>
        <w:rPr>
          <w:rFonts w:cs="Arial"/>
          <w:szCs w:val="20"/>
        </w:rPr>
      </w:pPr>
      <w:r w:rsidRPr="004C3B82">
        <w:rPr>
          <w:rFonts w:cs="Arial"/>
          <w:szCs w:val="20"/>
        </w:rPr>
        <w:t>Department</w:t>
      </w:r>
    </w:p>
    <w:p w14:paraId="14BA6818" w14:textId="77777777" w:rsidR="00D62E86" w:rsidRPr="004C3B82" w:rsidRDefault="00D62E86" w:rsidP="00D62E86">
      <w:pPr>
        <w:pStyle w:val="ListParagraph"/>
        <w:numPr>
          <w:ilvl w:val="0"/>
          <w:numId w:val="45"/>
        </w:numPr>
        <w:rPr>
          <w:rFonts w:cs="Arial"/>
          <w:szCs w:val="20"/>
        </w:rPr>
      </w:pPr>
      <w:r w:rsidRPr="004C3B82">
        <w:rPr>
          <w:rFonts w:cs="Arial"/>
          <w:szCs w:val="20"/>
        </w:rPr>
        <w:t>Primary insurance</w:t>
      </w:r>
    </w:p>
    <w:p w14:paraId="4E382CEC" w14:textId="77777777" w:rsidR="00D62E86" w:rsidRPr="004C3B82" w:rsidRDefault="00D62E86" w:rsidP="00D62E86">
      <w:pPr>
        <w:pStyle w:val="ListParagraph"/>
        <w:numPr>
          <w:ilvl w:val="0"/>
          <w:numId w:val="45"/>
        </w:numPr>
        <w:rPr>
          <w:rFonts w:cs="Arial"/>
          <w:szCs w:val="20"/>
        </w:rPr>
      </w:pPr>
      <w:r w:rsidRPr="004C3B82">
        <w:rPr>
          <w:rFonts w:cs="Arial"/>
          <w:szCs w:val="20"/>
        </w:rPr>
        <w:t xml:space="preserve">Secondary insurance </w:t>
      </w:r>
    </w:p>
    <w:p w14:paraId="5C202928" w14:textId="77777777" w:rsidR="00D62E86" w:rsidRPr="004C3B82" w:rsidRDefault="00D62E86" w:rsidP="006359A7">
      <w:pPr>
        <w:pStyle w:val="Heading4-Numbered"/>
      </w:pPr>
      <w:bookmarkStart w:id="669" w:name="_Toc527210145"/>
      <w:r w:rsidRPr="004C3B82">
        <w:lastRenderedPageBreak/>
        <w:t>Charge Combining</w:t>
      </w:r>
      <w:bookmarkEnd w:id="669"/>
    </w:p>
    <w:p w14:paraId="58D7D20D" w14:textId="77777777" w:rsidR="00D62E86" w:rsidRPr="004C3B82" w:rsidRDefault="00D62E86" w:rsidP="00D62E86">
      <w:pPr>
        <w:rPr>
          <w:rFonts w:cs="Arial"/>
          <w:szCs w:val="20"/>
        </w:rPr>
      </w:pPr>
      <w:r w:rsidRPr="004C3B82">
        <w:rPr>
          <w:rFonts w:cs="Arial"/>
          <w:szCs w:val="20"/>
        </w:rPr>
        <w:t>When athenaNet receives multiple charge messages for the same patient, procedure, and date, it overrides the original charge with the charge in the most recent charge message. It also updates the unit amount based on the most recent charge message, rather than combining the units from both charge messages.</w:t>
      </w:r>
    </w:p>
    <w:p w14:paraId="0488003C" w14:textId="77777777" w:rsidR="00D62E86" w:rsidRPr="004C3B82" w:rsidRDefault="00D62E86" w:rsidP="00C83585">
      <w:pPr>
        <w:rPr>
          <w:rFonts w:cs="Arial"/>
          <w:szCs w:val="20"/>
        </w:rPr>
      </w:pPr>
    </w:p>
    <w:p w14:paraId="65472800" w14:textId="77777777" w:rsidR="00414A1F" w:rsidRPr="004C3B82" w:rsidRDefault="00414A1F" w:rsidP="00D412AC">
      <w:pPr>
        <w:pStyle w:val="Heading1-Numbered"/>
        <w:rPr>
          <w:szCs w:val="32"/>
        </w:rPr>
      </w:pPr>
      <w:bookmarkStart w:id="670" w:name="_Toc26791815"/>
      <w:bookmarkStart w:id="671" w:name="_Toc115438019"/>
      <w:bookmarkStart w:id="672" w:name="_Hlk26793185"/>
      <w:r w:rsidRPr="004C3B82">
        <w:rPr>
          <w:szCs w:val="32"/>
        </w:rPr>
        <w:lastRenderedPageBreak/>
        <w:t>Scope Approval</w:t>
      </w:r>
      <w:bookmarkEnd w:id="670"/>
      <w:bookmarkEnd w:id="671"/>
    </w:p>
    <w:p w14:paraId="75D66D26" w14:textId="77777777" w:rsidR="00414A1F" w:rsidRPr="004C3B82" w:rsidRDefault="00414A1F" w:rsidP="00414A1F">
      <w:pPr>
        <w:rPr>
          <w:szCs w:val="20"/>
        </w:rPr>
      </w:pPr>
      <w:r w:rsidRPr="004C3B82">
        <w:rPr>
          <w:szCs w:val="20"/>
          <w:lang w:eastAsia="ja-JP"/>
        </w:rPr>
        <w:t>Please provide an</w:t>
      </w:r>
      <w:r w:rsidRPr="004C3B82">
        <w:rPr>
          <w:b/>
          <w:bCs/>
          <w:szCs w:val="20"/>
          <w:lang w:eastAsia="ja-JP"/>
        </w:rPr>
        <w:t xml:space="preserve"> electronic</w:t>
      </w:r>
      <w:r w:rsidRPr="004C3B82">
        <w:rPr>
          <w:szCs w:val="20"/>
          <w:lang w:eastAsia="ja-JP"/>
        </w:rPr>
        <w:t xml:space="preserve"> signature approving the scope of the interface outlined in this document. </w:t>
      </w:r>
    </w:p>
    <w:p w14:paraId="3E265340" w14:textId="77777777" w:rsidR="00414A1F" w:rsidRPr="004C3B82" w:rsidRDefault="00414A1F" w:rsidP="00414A1F">
      <w:pPr>
        <w:rPr>
          <w:rFonts w:cs="Arial"/>
          <w:szCs w:val="20"/>
        </w:rPr>
      </w:pPr>
      <w:r w:rsidRPr="004C3B82">
        <w:rPr>
          <w:rFonts w:cs="Arial"/>
          <w:szCs w:val="20"/>
        </w:rPr>
        <w:t>I,</w:t>
      </w:r>
      <w:r w:rsidRPr="004C3B82">
        <w:rPr>
          <w:rFonts w:eastAsia="MS Gothic" w:cs="Arial"/>
          <w:szCs w:val="20"/>
        </w:rPr>
        <w:t xml:space="preserve"> </w:t>
      </w:r>
      <w:r w:rsidRPr="004C3B82">
        <w:rPr>
          <w:rFonts w:eastAsia="MS Gothic" w:cs="Arial"/>
          <w:color w:val="2B579A"/>
          <w:szCs w:val="20"/>
          <w:shd w:val="clear" w:color="auto" w:fill="E6E6E6"/>
        </w:rPr>
        <w:fldChar w:fldCharType="begin">
          <w:ffData>
            <w:name w:val="Text1"/>
            <w:enabled/>
            <w:calcOnExit w:val="0"/>
            <w:textInput/>
          </w:ffData>
        </w:fldChar>
      </w:r>
      <w:r w:rsidRPr="004C3B82">
        <w:rPr>
          <w:rFonts w:eastAsia="MS Gothic" w:cs="Arial"/>
          <w:szCs w:val="20"/>
        </w:rPr>
        <w:instrText xml:space="preserve"> FORMTEXT </w:instrText>
      </w:r>
      <w:r w:rsidRPr="004C3B82">
        <w:rPr>
          <w:rFonts w:eastAsia="MS Gothic" w:cs="Arial"/>
          <w:color w:val="2B579A"/>
          <w:szCs w:val="20"/>
          <w:shd w:val="clear" w:color="auto" w:fill="E6E6E6"/>
        </w:rPr>
      </w:r>
      <w:r w:rsidRPr="004C3B82">
        <w:rPr>
          <w:rFonts w:eastAsia="MS Gothic" w:cs="Arial"/>
          <w:color w:val="2B579A"/>
          <w:szCs w:val="20"/>
          <w:shd w:val="clear" w:color="auto" w:fill="E6E6E6"/>
        </w:rPr>
        <w:fldChar w:fldCharType="separate"/>
      </w:r>
      <w:r w:rsidRPr="004C3B82">
        <w:rPr>
          <w:rFonts w:eastAsia="MS Gothic" w:cs="Arial"/>
          <w:noProof/>
          <w:szCs w:val="20"/>
        </w:rPr>
        <w:t> </w:t>
      </w:r>
      <w:r w:rsidRPr="004C3B82">
        <w:rPr>
          <w:rFonts w:eastAsia="MS Gothic" w:cs="Arial"/>
          <w:noProof/>
          <w:szCs w:val="20"/>
        </w:rPr>
        <w:t> </w:t>
      </w:r>
      <w:r w:rsidRPr="004C3B82">
        <w:rPr>
          <w:rFonts w:eastAsia="MS Gothic" w:cs="Arial"/>
          <w:noProof/>
          <w:szCs w:val="20"/>
        </w:rPr>
        <w:t> </w:t>
      </w:r>
      <w:r w:rsidRPr="004C3B82">
        <w:rPr>
          <w:rFonts w:eastAsia="MS Gothic" w:cs="Arial"/>
          <w:noProof/>
          <w:szCs w:val="20"/>
        </w:rPr>
        <w:t> </w:t>
      </w:r>
      <w:r w:rsidRPr="004C3B82">
        <w:rPr>
          <w:rFonts w:eastAsia="MS Gothic" w:cs="Arial"/>
          <w:noProof/>
          <w:szCs w:val="20"/>
        </w:rPr>
        <w:t> </w:t>
      </w:r>
      <w:r w:rsidRPr="004C3B82">
        <w:rPr>
          <w:rFonts w:eastAsia="MS Gothic" w:cs="Arial"/>
          <w:color w:val="2B579A"/>
          <w:szCs w:val="20"/>
          <w:shd w:val="clear" w:color="auto" w:fill="E6E6E6"/>
        </w:rPr>
        <w:fldChar w:fldCharType="end"/>
      </w:r>
      <w:r w:rsidRPr="004C3B82">
        <w:rPr>
          <w:rFonts w:cs="Arial"/>
          <w:szCs w:val="20"/>
        </w:rPr>
        <w:t>, agree to the interface design as described here in this document.</w:t>
      </w:r>
    </w:p>
    <w:p w14:paraId="5F548F3F" w14:textId="77777777" w:rsidR="00414A1F" w:rsidRPr="004C3B82" w:rsidRDefault="00414A1F" w:rsidP="00414A1F">
      <w:pPr>
        <w:rPr>
          <w:rFonts w:cs="Arial"/>
          <w:szCs w:val="20"/>
        </w:rPr>
      </w:pPr>
      <w:r w:rsidRPr="004C3B82">
        <w:rPr>
          <w:rFonts w:cs="Arial"/>
          <w:szCs w:val="20"/>
        </w:rPr>
        <w:t xml:space="preserve">Date: </w:t>
      </w:r>
      <w:r w:rsidRPr="004C3B82">
        <w:rPr>
          <w:rFonts w:eastAsia="MS Gothic" w:cs="Arial"/>
          <w:color w:val="2B579A"/>
          <w:szCs w:val="20"/>
          <w:shd w:val="clear" w:color="auto" w:fill="E6E6E6"/>
        </w:rPr>
        <w:fldChar w:fldCharType="begin">
          <w:ffData>
            <w:name w:val="Text1"/>
            <w:enabled/>
            <w:calcOnExit w:val="0"/>
            <w:textInput/>
          </w:ffData>
        </w:fldChar>
      </w:r>
      <w:r w:rsidRPr="004C3B82">
        <w:rPr>
          <w:rFonts w:eastAsia="MS Gothic" w:cs="Arial"/>
          <w:szCs w:val="20"/>
        </w:rPr>
        <w:instrText xml:space="preserve"> FORMTEXT </w:instrText>
      </w:r>
      <w:r w:rsidRPr="004C3B82">
        <w:rPr>
          <w:rFonts w:eastAsia="MS Gothic" w:cs="Arial"/>
          <w:color w:val="2B579A"/>
          <w:szCs w:val="20"/>
          <w:shd w:val="clear" w:color="auto" w:fill="E6E6E6"/>
        </w:rPr>
      </w:r>
      <w:r w:rsidRPr="004C3B82">
        <w:rPr>
          <w:rFonts w:eastAsia="MS Gothic" w:cs="Arial"/>
          <w:color w:val="2B579A"/>
          <w:szCs w:val="20"/>
          <w:shd w:val="clear" w:color="auto" w:fill="E6E6E6"/>
        </w:rPr>
        <w:fldChar w:fldCharType="separate"/>
      </w:r>
      <w:r w:rsidRPr="004C3B82">
        <w:rPr>
          <w:rFonts w:eastAsia="MS Gothic" w:cs="Arial"/>
          <w:noProof/>
          <w:szCs w:val="20"/>
        </w:rPr>
        <w:t> </w:t>
      </w:r>
      <w:r w:rsidRPr="004C3B82">
        <w:rPr>
          <w:rFonts w:eastAsia="MS Gothic" w:cs="Arial"/>
          <w:noProof/>
          <w:szCs w:val="20"/>
        </w:rPr>
        <w:t> </w:t>
      </w:r>
      <w:r w:rsidRPr="004C3B82">
        <w:rPr>
          <w:rFonts w:eastAsia="MS Gothic" w:cs="Arial"/>
          <w:noProof/>
          <w:szCs w:val="20"/>
        </w:rPr>
        <w:t> </w:t>
      </w:r>
      <w:r w:rsidRPr="004C3B82">
        <w:rPr>
          <w:rFonts w:eastAsia="MS Gothic" w:cs="Arial"/>
          <w:noProof/>
          <w:szCs w:val="20"/>
        </w:rPr>
        <w:t> </w:t>
      </w:r>
      <w:r w:rsidRPr="004C3B82">
        <w:rPr>
          <w:rFonts w:eastAsia="MS Gothic" w:cs="Arial"/>
          <w:noProof/>
          <w:szCs w:val="20"/>
        </w:rPr>
        <w:t> </w:t>
      </w:r>
      <w:r w:rsidRPr="004C3B82">
        <w:rPr>
          <w:rFonts w:eastAsia="MS Gothic" w:cs="Arial"/>
          <w:color w:val="2B579A"/>
          <w:szCs w:val="20"/>
          <w:shd w:val="clear" w:color="auto" w:fill="E6E6E6"/>
        </w:rPr>
        <w:fldChar w:fldCharType="end"/>
      </w:r>
    </w:p>
    <w:p w14:paraId="4A084B4A" w14:textId="77777777" w:rsidR="00414A1F" w:rsidRPr="004C3B82" w:rsidRDefault="00414A1F" w:rsidP="00414A1F">
      <w:pPr>
        <w:rPr>
          <w:szCs w:val="20"/>
          <w:lang w:eastAsia="ja-JP"/>
        </w:rPr>
      </w:pPr>
    </w:p>
    <w:p w14:paraId="3B3D22D6" w14:textId="77777777" w:rsidR="00414A1F" w:rsidRPr="004C3B82" w:rsidRDefault="00414A1F" w:rsidP="0036044E">
      <w:pPr>
        <w:pStyle w:val="Heading2-Numbered"/>
      </w:pPr>
      <w:bookmarkStart w:id="673" w:name="_Toc26791816"/>
      <w:bookmarkStart w:id="674" w:name="_Toc115438020"/>
      <w:r w:rsidRPr="004C3B82">
        <w:t>Additional Comments</w:t>
      </w:r>
      <w:bookmarkStart w:id="675" w:name="_Toc26791817"/>
      <w:bookmarkEnd w:id="673"/>
      <w:bookmarkEnd w:id="674"/>
      <w:bookmarkEnd w:id="675"/>
    </w:p>
    <w:bookmarkEnd w:id="672"/>
    <w:p w14:paraId="1337546E" w14:textId="14BFEB25" w:rsidR="00EF4CEF" w:rsidRPr="004C3B82" w:rsidRDefault="00EF4CEF" w:rsidP="00EF4CEF">
      <w:pPr>
        <w:rPr>
          <w:szCs w:val="20"/>
        </w:rPr>
      </w:pPr>
      <w:r w:rsidRPr="004C3B82">
        <w:rPr>
          <w:rStyle w:val="normaltextrun"/>
          <w:rFonts w:cs="Arial"/>
          <w:color w:val="000000"/>
          <w:szCs w:val="20"/>
          <w:shd w:val="clear" w:color="auto" w:fill="FFFFFF"/>
        </w:rPr>
        <w:t>Enter </w:t>
      </w:r>
      <w:r w:rsidRPr="004C3B82">
        <w:rPr>
          <w:szCs w:val="20"/>
        </w:rPr>
        <w:t>general interface comments and questions that the document or your athenahealth Interface Project Engineer didn’t address. </w:t>
      </w:r>
      <w:r w:rsidRPr="004C3B82">
        <w:rPr>
          <w:rStyle w:val="eop"/>
          <w:rFonts w:cs="Arial"/>
          <w:color w:val="000000"/>
          <w:szCs w:val="20"/>
          <w:shd w:val="clear" w:color="auto" w:fill="FFFFFF"/>
        </w:rPr>
        <w:t> </w:t>
      </w:r>
    </w:p>
    <w:p w14:paraId="4CAEAA12" w14:textId="003E3A21" w:rsidR="00EF4CEF" w:rsidRDefault="00EF4CEF" w:rsidP="00EF4C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color w:val="000000"/>
          <w:sz w:val="20"/>
          <w:szCs w:val="20"/>
          <w:shd w:val="clear" w:color="auto" w:fill="E1E3E6"/>
        </w:rPr>
        <w:t> </w:t>
      </w:r>
      <w:r>
        <w:rPr>
          <w:rStyle w:val="normaltextrun"/>
          <w:rFonts w:ascii="Arial" w:hAnsi="Arial" w:cs="Arial"/>
          <w:color w:val="000000"/>
          <w:sz w:val="20"/>
          <w:szCs w:val="20"/>
          <w:shd w:val="clear" w:color="auto" w:fill="E1E3E6"/>
        </w:rPr>
        <w:t> </w:t>
      </w:r>
      <w:r>
        <w:rPr>
          <w:rStyle w:val="normaltextrun"/>
          <w:rFonts w:ascii="Arial" w:hAnsi="Arial" w:cs="Arial"/>
          <w:color w:val="000000"/>
          <w:sz w:val="20"/>
          <w:szCs w:val="20"/>
          <w:shd w:val="clear" w:color="auto" w:fill="E1E3E6"/>
        </w:rPr>
        <w:t> </w:t>
      </w:r>
      <w:r>
        <w:rPr>
          <w:rStyle w:val="normaltextrun"/>
          <w:rFonts w:ascii="Arial" w:hAnsi="Arial" w:cs="Arial"/>
          <w:color w:val="000000"/>
          <w:sz w:val="20"/>
          <w:szCs w:val="20"/>
          <w:shd w:val="clear" w:color="auto" w:fill="E1E3E6"/>
        </w:rPr>
        <w:t> </w:t>
      </w:r>
      <w:r>
        <w:rPr>
          <w:rStyle w:val="eop"/>
          <w:rFonts w:ascii="Arial" w:hAnsi="Arial" w:cs="Arial"/>
          <w:sz w:val="20"/>
          <w:szCs w:val="20"/>
        </w:rPr>
        <w:t> </w:t>
      </w:r>
    </w:p>
    <w:p w14:paraId="2A9DBC2C" w14:textId="77777777" w:rsidR="006F71DD" w:rsidRPr="004C3B82" w:rsidRDefault="006F71DD" w:rsidP="00C83585">
      <w:pPr>
        <w:rPr>
          <w:rFonts w:cs="Arial"/>
          <w:szCs w:val="20"/>
        </w:rPr>
      </w:pPr>
    </w:p>
    <w:p w14:paraId="7F59BABE" w14:textId="77777777" w:rsidR="006F71DD" w:rsidRPr="004C3B82" w:rsidRDefault="006F71DD" w:rsidP="003879DC">
      <w:pPr>
        <w:rPr>
          <w:szCs w:val="20"/>
          <w:lang w:eastAsia="ja-JP"/>
        </w:rPr>
      </w:pPr>
    </w:p>
    <w:p w14:paraId="47140B44" w14:textId="281E8A79" w:rsidR="00133DB1" w:rsidRPr="004C3B82" w:rsidRDefault="00E155DE" w:rsidP="009C37E2">
      <w:pPr>
        <w:pStyle w:val="Heading1-Numbered"/>
        <w:rPr>
          <w:rFonts w:cs="Arial"/>
          <w:szCs w:val="32"/>
        </w:rPr>
      </w:pPr>
      <w:bookmarkStart w:id="676" w:name="_Toc527210150"/>
      <w:bookmarkStart w:id="677" w:name="_Toc115438021"/>
      <w:bookmarkEnd w:id="632"/>
      <w:r w:rsidRPr="004C3B82">
        <w:rPr>
          <w:rFonts w:cs="Arial"/>
          <w:szCs w:val="32"/>
        </w:rPr>
        <w:lastRenderedPageBreak/>
        <w:t xml:space="preserve">Appendices and </w:t>
      </w:r>
      <w:r w:rsidR="00AB4DE1" w:rsidRPr="004C3B82">
        <w:rPr>
          <w:rFonts w:cs="Arial"/>
          <w:szCs w:val="32"/>
        </w:rPr>
        <w:t>O</w:t>
      </w:r>
      <w:r w:rsidRPr="004C3B82">
        <w:rPr>
          <w:rFonts w:cs="Arial"/>
          <w:szCs w:val="32"/>
        </w:rPr>
        <w:t xml:space="preserve">ther </w:t>
      </w:r>
      <w:r w:rsidR="00AB4DE1" w:rsidRPr="004C3B82">
        <w:rPr>
          <w:rFonts w:cs="Arial"/>
          <w:szCs w:val="32"/>
        </w:rPr>
        <w:t>R</w:t>
      </w:r>
      <w:r w:rsidRPr="004C3B82">
        <w:rPr>
          <w:rFonts w:cs="Arial"/>
          <w:szCs w:val="32"/>
        </w:rPr>
        <w:t>eferences</w:t>
      </w:r>
      <w:bookmarkEnd w:id="676"/>
      <w:bookmarkEnd w:id="677"/>
    </w:p>
    <w:p w14:paraId="47140B47" w14:textId="5A0BD87A" w:rsidR="00133DB1" w:rsidRPr="004C3B82" w:rsidRDefault="00133DB1" w:rsidP="0036044E">
      <w:pPr>
        <w:pStyle w:val="Heading2-Numbered"/>
      </w:pPr>
      <w:bookmarkStart w:id="678" w:name="_Toc26796053"/>
      <w:bookmarkStart w:id="679" w:name="_Toc29452562"/>
      <w:bookmarkStart w:id="680" w:name="_Toc29455553"/>
      <w:bookmarkStart w:id="681" w:name="_Toc29995574"/>
      <w:bookmarkStart w:id="682" w:name="_Toc31099971"/>
      <w:bookmarkStart w:id="683" w:name="_Toc26796054"/>
      <w:bookmarkStart w:id="684" w:name="_Toc29452563"/>
      <w:bookmarkStart w:id="685" w:name="_Toc29455554"/>
      <w:bookmarkStart w:id="686" w:name="_Toc29995575"/>
      <w:bookmarkStart w:id="687" w:name="_Toc31099972"/>
      <w:bookmarkStart w:id="688" w:name="_Toc527210152"/>
      <w:bookmarkStart w:id="689" w:name="_Toc115438022"/>
      <w:bookmarkEnd w:id="678"/>
      <w:bookmarkEnd w:id="679"/>
      <w:bookmarkEnd w:id="680"/>
      <w:bookmarkEnd w:id="681"/>
      <w:bookmarkEnd w:id="682"/>
      <w:bookmarkEnd w:id="683"/>
      <w:bookmarkEnd w:id="684"/>
      <w:bookmarkEnd w:id="685"/>
      <w:bookmarkEnd w:id="686"/>
      <w:bookmarkEnd w:id="687"/>
      <w:r w:rsidRPr="004C3B82">
        <w:t xml:space="preserve">Interface </w:t>
      </w:r>
      <w:r w:rsidR="009F21B9" w:rsidRPr="004C3B82">
        <w:t>M</w:t>
      </w:r>
      <w:r w:rsidRPr="004C3B82">
        <w:t xml:space="preserve">essage </w:t>
      </w:r>
      <w:r w:rsidR="003962FF" w:rsidRPr="004C3B82">
        <w:t>Q</w:t>
      </w:r>
      <w:r w:rsidRPr="004C3B82">
        <w:t xml:space="preserve">ueue </w:t>
      </w:r>
      <w:r w:rsidR="009F21B9" w:rsidRPr="004C3B82">
        <w:t>M</w:t>
      </w:r>
      <w:r w:rsidR="003962FF" w:rsidRPr="004C3B82">
        <w:t>a</w:t>
      </w:r>
      <w:r w:rsidRPr="004C3B82">
        <w:t>nager</w:t>
      </w:r>
      <w:bookmarkEnd w:id="688"/>
      <w:bookmarkEnd w:id="689"/>
    </w:p>
    <w:p w14:paraId="47140B59" w14:textId="6758CA65" w:rsidR="00133DB1" w:rsidRPr="004C3B82" w:rsidRDefault="00133DB1" w:rsidP="00133DB1">
      <w:pPr>
        <w:rPr>
          <w:rFonts w:cs="Arial"/>
          <w:szCs w:val="20"/>
        </w:rPr>
      </w:pPr>
      <w:r w:rsidRPr="004C3B82">
        <w:rPr>
          <w:rFonts w:cs="Arial"/>
          <w:szCs w:val="20"/>
        </w:rPr>
        <w:t>The Interface Message Queue Manager (IMQM)</w:t>
      </w:r>
      <w:r w:rsidR="00A43323" w:rsidRPr="004C3B82">
        <w:rPr>
          <w:rFonts w:cs="Arial"/>
          <w:szCs w:val="20"/>
        </w:rPr>
        <w:t xml:space="preserve"> page in athenaNet</w:t>
      </w:r>
      <w:r w:rsidRPr="004C3B82">
        <w:rPr>
          <w:rFonts w:cs="Arial"/>
          <w:szCs w:val="20"/>
        </w:rPr>
        <w:t xml:space="preserve"> is an interactive repository for all interface messages that pass through athenaNet. </w:t>
      </w:r>
      <w:r w:rsidR="00573E44" w:rsidRPr="004C3B82">
        <w:rPr>
          <w:rFonts w:cs="Arial"/>
          <w:szCs w:val="20"/>
        </w:rPr>
        <w:t xml:space="preserve">Use the IMQM to view messages or </w:t>
      </w:r>
      <w:r w:rsidR="00573E44" w:rsidRPr="004C3B82">
        <w:rPr>
          <w:szCs w:val="20"/>
        </w:rPr>
        <w:t xml:space="preserve">resolve common errors, such as missing providers, invalid procedure codes, or unknown departments. </w:t>
      </w:r>
      <w:r w:rsidR="001327D7" w:rsidRPr="004C3B82">
        <w:rPr>
          <w:rFonts w:cs="Arial"/>
          <w:szCs w:val="20"/>
        </w:rPr>
        <w:t xml:space="preserve">Review </w:t>
      </w:r>
      <w:r w:rsidR="00E52FC2" w:rsidRPr="004C3B82">
        <w:rPr>
          <w:rFonts w:cs="Arial"/>
          <w:szCs w:val="20"/>
        </w:rPr>
        <w:t xml:space="preserve">table </w:t>
      </w:r>
      <w:r w:rsidR="003879DC" w:rsidRPr="004C3B82">
        <w:rPr>
          <w:rFonts w:cs="Arial"/>
          <w:szCs w:val="20"/>
        </w:rPr>
        <w:t xml:space="preserve">19 </w:t>
      </w:r>
      <w:r w:rsidR="00E52FC2" w:rsidRPr="004C3B82">
        <w:rPr>
          <w:rFonts w:cs="Arial"/>
          <w:szCs w:val="20"/>
        </w:rPr>
        <w:t xml:space="preserve">to understand how athenaNet defines each state. </w:t>
      </w:r>
      <w:r w:rsidR="00A03B06" w:rsidRPr="004C3B82">
        <w:rPr>
          <w:rFonts w:cs="Arial"/>
          <w:szCs w:val="20"/>
        </w:rPr>
        <w:t>M</w:t>
      </w:r>
      <w:r w:rsidR="003918B8" w:rsidRPr="004C3B82">
        <w:rPr>
          <w:rFonts w:cs="Arial"/>
          <w:szCs w:val="20"/>
        </w:rPr>
        <w:t xml:space="preserve">essages in a final state (processed or deleted) remain in the queue for </w:t>
      </w:r>
      <w:r w:rsidR="00A03B06" w:rsidRPr="004C3B82">
        <w:rPr>
          <w:rFonts w:cs="Arial"/>
          <w:szCs w:val="20"/>
        </w:rPr>
        <w:t xml:space="preserve">only </w:t>
      </w:r>
      <w:r w:rsidR="003918B8" w:rsidRPr="004C3B82">
        <w:rPr>
          <w:rFonts w:cs="Arial"/>
          <w:szCs w:val="20"/>
        </w:rPr>
        <w:t>90 days.</w:t>
      </w:r>
    </w:p>
    <w:p w14:paraId="7B4A1415" w14:textId="15FDC8D8" w:rsidR="003879DC" w:rsidRPr="004C3B82" w:rsidRDefault="003879DC" w:rsidP="00D412AC">
      <w:pPr>
        <w:pStyle w:val="Caption"/>
        <w:keepNext/>
        <w:rPr>
          <w:color w:val="auto"/>
          <w:sz w:val="20"/>
          <w:szCs w:val="20"/>
        </w:rPr>
      </w:pPr>
      <w:r w:rsidRPr="004C3B82">
        <w:rPr>
          <w:color w:val="auto"/>
          <w:sz w:val="20"/>
          <w:szCs w:val="20"/>
        </w:rPr>
        <w:t xml:space="preserve">Table </w:t>
      </w:r>
      <w:r w:rsidR="00704B7C" w:rsidRPr="004C3B82">
        <w:rPr>
          <w:color w:val="auto"/>
          <w:sz w:val="20"/>
          <w:szCs w:val="20"/>
        </w:rPr>
        <w:fldChar w:fldCharType="begin"/>
      </w:r>
      <w:r w:rsidR="00704B7C" w:rsidRPr="004C3B82">
        <w:rPr>
          <w:color w:val="auto"/>
          <w:sz w:val="20"/>
          <w:szCs w:val="20"/>
        </w:rPr>
        <w:instrText xml:space="preserve"> SEQ Table \* ARABIC </w:instrText>
      </w:r>
      <w:r w:rsidR="00704B7C" w:rsidRPr="004C3B82">
        <w:rPr>
          <w:color w:val="auto"/>
          <w:sz w:val="20"/>
          <w:szCs w:val="20"/>
        </w:rPr>
        <w:fldChar w:fldCharType="separate"/>
      </w:r>
      <w:r w:rsidR="00FE6851">
        <w:rPr>
          <w:noProof/>
          <w:color w:val="auto"/>
          <w:sz w:val="20"/>
          <w:szCs w:val="20"/>
        </w:rPr>
        <w:t>7</w:t>
      </w:r>
      <w:r w:rsidR="00704B7C" w:rsidRPr="004C3B82">
        <w:rPr>
          <w:noProof/>
          <w:color w:val="auto"/>
          <w:sz w:val="20"/>
          <w:szCs w:val="20"/>
        </w:rPr>
        <w:fldChar w:fldCharType="end"/>
      </w:r>
      <w:r w:rsidRPr="004C3B82">
        <w:rPr>
          <w:color w:val="auto"/>
          <w:sz w:val="20"/>
          <w:szCs w:val="20"/>
        </w:rPr>
        <w:t xml:space="preserve"> - Interface message processing state</w:t>
      </w:r>
    </w:p>
    <w:tbl>
      <w:tblPr>
        <w:tblStyle w:val="ISQTable-New0"/>
        <w:tblW w:w="0" w:type="auto"/>
        <w:tblLook w:val="04A0" w:firstRow="1" w:lastRow="0" w:firstColumn="1" w:lastColumn="0" w:noHBand="0" w:noVBand="1"/>
      </w:tblPr>
      <w:tblGrid>
        <w:gridCol w:w="2610"/>
        <w:gridCol w:w="8190"/>
      </w:tblGrid>
      <w:tr w:rsidR="003879DC" w14:paraId="61C68148" w14:textId="77777777" w:rsidTr="00D412AC">
        <w:trPr>
          <w:cnfStyle w:val="100000000000" w:firstRow="1" w:lastRow="0" w:firstColumn="0" w:lastColumn="0" w:oddVBand="0" w:evenVBand="0" w:oddHBand="0" w:evenHBand="0" w:firstRowFirstColumn="0" w:firstRowLastColumn="0" w:lastRowFirstColumn="0" w:lastRowLastColumn="0"/>
        </w:trPr>
        <w:tc>
          <w:tcPr>
            <w:tcW w:w="2610" w:type="dxa"/>
          </w:tcPr>
          <w:p w14:paraId="721206BA" w14:textId="14E6FD4A" w:rsidR="003879DC" w:rsidRPr="004C3B82" w:rsidRDefault="003879DC" w:rsidP="00133DB1">
            <w:pPr>
              <w:rPr>
                <w:rFonts w:cs="Arial"/>
                <w:szCs w:val="20"/>
              </w:rPr>
            </w:pPr>
            <w:r w:rsidRPr="004C3B82">
              <w:rPr>
                <w:rFonts w:cs="Arial"/>
                <w:szCs w:val="20"/>
              </w:rPr>
              <w:t>Processing state</w:t>
            </w:r>
          </w:p>
        </w:tc>
        <w:tc>
          <w:tcPr>
            <w:tcW w:w="8190" w:type="dxa"/>
          </w:tcPr>
          <w:p w14:paraId="389907A1" w14:textId="2FD6CCFA" w:rsidR="003879DC" w:rsidRPr="004C3B82" w:rsidRDefault="003879DC" w:rsidP="00133DB1">
            <w:pPr>
              <w:rPr>
                <w:rFonts w:cs="Arial"/>
                <w:szCs w:val="20"/>
              </w:rPr>
            </w:pPr>
            <w:r w:rsidRPr="004C3B82">
              <w:rPr>
                <w:rFonts w:cs="Arial"/>
                <w:szCs w:val="20"/>
              </w:rPr>
              <w:t>Definition</w:t>
            </w:r>
          </w:p>
        </w:tc>
      </w:tr>
      <w:tr w:rsidR="003879DC" w14:paraId="795A8B4A"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175A802D" w14:textId="68B9C9F0" w:rsidR="003879DC" w:rsidRPr="004C3B82" w:rsidRDefault="003879DC" w:rsidP="003879DC">
            <w:pPr>
              <w:rPr>
                <w:rFonts w:cs="Arial"/>
                <w:szCs w:val="20"/>
              </w:rPr>
            </w:pPr>
            <w:r w:rsidRPr="004C3B82">
              <w:rPr>
                <w:szCs w:val="20"/>
              </w:rPr>
              <w:t>SCHEDULED</w:t>
            </w:r>
          </w:p>
        </w:tc>
        <w:tc>
          <w:tcPr>
            <w:tcW w:w="8190" w:type="dxa"/>
          </w:tcPr>
          <w:p w14:paraId="05F3E9BC" w14:textId="0A6C8829" w:rsidR="003879DC" w:rsidRPr="004C3B82" w:rsidRDefault="003879DC" w:rsidP="003879DC">
            <w:pPr>
              <w:rPr>
                <w:rFonts w:cs="Arial"/>
                <w:szCs w:val="20"/>
              </w:rPr>
            </w:pPr>
            <w:r w:rsidRPr="004C3B82">
              <w:rPr>
                <w:szCs w:val="20"/>
              </w:rPr>
              <w:t>Scheduled to be sent later</w:t>
            </w:r>
          </w:p>
        </w:tc>
      </w:tr>
      <w:tr w:rsidR="003879DC" w14:paraId="42D0A4FB" w14:textId="77777777" w:rsidTr="00D412A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219E865A" w14:textId="3A84DE7E" w:rsidR="003879DC" w:rsidRPr="004C3B82" w:rsidRDefault="003879DC" w:rsidP="003879DC">
            <w:pPr>
              <w:rPr>
                <w:rFonts w:cs="Arial"/>
                <w:szCs w:val="20"/>
              </w:rPr>
            </w:pPr>
            <w:r w:rsidRPr="004C3B82">
              <w:rPr>
                <w:szCs w:val="20"/>
              </w:rPr>
              <w:t>NEW</w:t>
            </w:r>
          </w:p>
        </w:tc>
        <w:tc>
          <w:tcPr>
            <w:tcW w:w="8190" w:type="dxa"/>
          </w:tcPr>
          <w:p w14:paraId="5994F6E5" w14:textId="00B04120" w:rsidR="003879DC" w:rsidRPr="004C3B82" w:rsidRDefault="003879DC" w:rsidP="003879DC">
            <w:pPr>
              <w:rPr>
                <w:rFonts w:cs="Arial"/>
                <w:szCs w:val="20"/>
              </w:rPr>
            </w:pPr>
            <w:r w:rsidRPr="004C3B82">
              <w:rPr>
                <w:szCs w:val="20"/>
              </w:rPr>
              <w:t>Placeholder for a new message and ready to be sent or received</w:t>
            </w:r>
          </w:p>
        </w:tc>
      </w:tr>
      <w:tr w:rsidR="003879DC" w14:paraId="2F170464"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5955F957" w14:textId="16586D9B" w:rsidR="003879DC" w:rsidRPr="004C3B82" w:rsidRDefault="003879DC" w:rsidP="003879DC">
            <w:pPr>
              <w:rPr>
                <w:rFonts w:cs="Arial"/>
                <w:szCs w:val="20"/>
              </w:rPr>
            </w:pPr>
            <w:r w:rsidRPr="004C3B82">
              <w:rPr>
                <w:szCs w:val="20"/>
              </w:rPr>
              <w:t>DISTRIBUTED</w:t>
            </w:r>
          </w:p>
        </w:tc>
        <w:tc>
          <w:tcPr>
            <w:tcW w:w="8190" w:type="dxa"/>
          </w:tcPr>
          <w:p w14:paraId="524B555F" w14:textId="25933ABF" w:rsidR="003879DC" w:rsidRPr="004C3B82" w:rsidRDefault="003879DC" w:rsidP="003879DC">
            <w:pPr>
              <w:rPr>
                <w:rFonts w:cs="Arial"/>
                <w:szCs w:val="20"/>
              </w:rPr>
            </w:pPr>
            <w:r w:rsidRPr="004C3B82">
              <w:rPr>
                <w:szCs w:val="20"/>
              </w:rPr>
              <w:t>Delivery or acknowledgement is pending for global interfaces</w:t>
            </w:r>
          </w:p>
        </w:tc>
      </w:tr>
      <w:tr w:rsidR="003879DC" w14:paraId="07EAE3A5" w14:textId="77777777" w:rsidTr="00D412A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211032DE" w14:textId="59718103" w:rsidR="003879DC" w:rsidRPr="004C3B82" w:rsidRDefault="003879DC" w:rsidP="003879DC">
            <w:pPr>
              <w:rPr>
                <w:rFonts w:cs="Arial"/>
                <w:szCs w:val="20"/>
              </w:rPr>
            </w:pPr>
            <w:r w:rsidRPr="004C3B82">
              <w:rPr>
                <w:szCs w:val="20"/>
              </w:rPr>
              <w:t>PENDING</w:t>
            </w:r>
          </w:p>
        </w:tc>
        <w:tc>
          <w:tcPr>
            <w:tcW w:w="8190" w:type="dxa"/>
          </w:tcPr>
          <w:p w14:paraId="057C2D84" w14:textId="32179985" w:rsidR="003879DC" w:rsidRPr="004C3B82" w:rsidRDefault="003879DC" w:rsidP="003879DC">
            <w:pPr>
              <w:rPr>
                <w:rFonts w:cs="Arial"/>
                <w:szCs w:val="20"/>
              </w:rPr>
            </w:pPr>
            <w:r w:rsidRPr="004C3B82">
              <w:rPr>
                <w:szCs w:val="20"/>
              </w:rPr>
              <w:t>Delivery or acknowledgement is pending</w:t>
            </w:r>
          </w:p>
        </w:tc>
      </w:tr>
      <w:tr w:rsidR="003879DC" w14:paraId="4FE6EAE9"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592BD761" w14:textId="726F48A6" w:rsidR="003879DC" w:rsidRPr="004C3B82" w:rsidRDefault="003879DC" w:rsidP="003879DC">
            <w:pPr>
              <w:rPr>
                <w:rFonts w:cs="Arial"/>
                <w:szCs w:val="20"/>
              </w:rPr>
            </w:pPr>
            <w:r w:rsidRPr="004C3B82">
              <w:rPr>
                <w:szCs w:val="20"/>
              </w:rPr>
              <w:t>PROCESSED</w:t>
            </w:r>
          </w:p>
        </w:tc>
        <w:tc>
          <w:tcPr>
            <w:tcW w:w="8190" w:type="dxa"/>
          </w:tcPr>
          <w:p w14:paraId="01F2850D" w14:textId="4E696132" w:rsidR="003879DC" w:rsidRPr="004C3B82" w:rsidRDefault="003879DC" w:rsidP="003879DC">
            <w:pPr>
              <w:rPr>
                <w:rFonts w:cs="Arial"/>
                <w:szCs w:val="20"/>
              </w:rPr>
            </w:pPr>
            <w:r w:rsidRPr="004C3B82">
              <w:rPr>
                <w:szCs w:val="20"/>
              </w:rPr>
              <w:t>Processed normally; remains in queue for only 90 days</w:t>
            </w:r>
          </w:p>
        </w:tc>
      </w:tr>
      <w:tr w:rsidR="003879DC" w14:paraId="6067FEA3" w14:textId="77777777" w:rsidTr="00D412A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68CEC669" w14:textId="3242EC1C" w:rsidR="003879DC" w:rsidRPr="004C3B82" w:rsidRDefault="003879DC" w:rsidP="003879DC">
            <w:pPr>
              <w:rPr>
                <w:rFonts w:cs="Arial"/>
                <w:szCs w:val="20"/>
              </w:rPr>
            </w:pPr>
            <w:r w:rsidRPr="004C3B82">
              <w:rPr>
                <w:szCs w:val="20"/>
              </w:rPr>
              <w:t>ERROR</w:t>
            </w:r>
          </w:p>
        </w:tc>
        <w:tc>
          <w:tcPr>
            <w:tcW w:w="8190" w:type="dxa"/>
          </w:tcPr>
          <w:p w14:paraId="5F9E8BD9" w14:textId="3BC2A437" w:rsidR="003879DC" w:rsidRPr="004C3B82" w:rsidRDefault="003879DC" w:rsidP="003879DC">
            <w:pPr>
              <w:rPr>
                <w:rFonts w:cs="Arial"/>
                <w:szCs w:val="20"/>
              </w:rPr>
            </w:pPr>
            <w:r w:rsidRPr="004C3B82">
              <w:rPr>
                <w:szCs w:val="20"/>
              </w:rPr>
              <w:t>Generic error encountered; routed to client</w:t>
            </w:r>
          </w:p>
        </w:tc>
      </w:tr>
      <w:tr w:rsidR="003879DC" w14:paraId="3AA13FD1"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694D394A" w14:textId="571A0267" w:rsidR="003879DC" w:rsidRPr="004C3B82" w:rsidRDefault="003879DC" w:rsidP="003879DC">
            <w:pPr>
              <w:rPr>
                <w:szCs w:val="20"/>
              </w:rPr>
            </w:pPr>
            <w:r w:rsidRPr="004C3B82">
              <w:rPr>
                <w:szCs w:val="20"/>
              </w:rPr>
              <w:t>CBOERROR</w:t>
            </w:r>
          </w:p>
        </w:tc>
        <w:tc>
          <w:tcPr>
            <w:tcW w:w="8190" w:type="dxa"/>
          </w:tcPr>
          <w:p w14:paraId="529BB5FB" w14:textId="35229EC8" w:rsidR="003879DC" w:rsidRPr="004C3B82" w:rsidRDefault="003879DC" w:rsidP="003879DC">
            <w:pPr>
              <w:rPr>
                <w:rFonts w:cs="Arial"/>
                <w:szCs w:val="20"/>
              </w:rPr>
            </w:pPr>
            <w:r w:rsidRPr="004C3B82">
              <w:rPr>
                <w:szCs w:val="20"/>
              </w:rPr>
              <w:t>Billing related error encountered; routed to client</w:t>
            </w:r>
          </w:p>
        </w:tc>
      </w:tr>
      <w:tr w:rsidR="003879DC" w14:paraId="46A270E5" w14:textId="77777777" w:rsidTr="00D412A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2094F3F9" w14:textId="60D1DFE6" w:rsidR="003879DC" w:rsidRPr="004C3B82" w:rsidRDefault="003879DC" w:rsidP="003879DC">
            <w:pPr>
              <w:rPr>
                <w:szCs w:val="20"/>
              </w:rPr>
            </w:pPr>
            <w:r w:rsidRPr="004C3B82">
              <w:rPr>
                <w:szCs w:val="20"/>
              </w:rPr>
              <w:t>ATHENAERROR</w:t>
            </w:r>
          </w:p>
        </w:tc>
        <w:tc>
          <w:tcPr>
            <w:tcW w:w="8190" w:type="dxa"/>
          </w:tcPr>
          <w:p w14:paraId="0D6068D5" w14:textId="0C323F78" w:rsidR="003879DC" w:rsidRPr="004C3B82" w:rsidRDefault="003879DC" w:rsidP="003879DC">
            <w:pPr>
              <w:rPr>
                <w:rFonts w:cs="Arial"/>
                <w:szCs w:val="20"/>
              </w:rPr>
            </w:pPr>
            <w:r w:rsidRPr="004C3B82">
              <w:rPr>
                <w:szCs w:val="20"/>
              </w:rPr>
              <w:t>Internal error encountered; routed to athenahealth Client Support Center</w:t>
            </w:r>
          </w:p>
        </w:tc>
      </w:tr>
      <w:tr w:rsidR="003879DC" w14:paraId="42716C43"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6B5D2015" w14:textId="1453164B" w:rsidR="003879DC" w:rsidRPr="004C3B82" w:rsidRDefault="003879DC" w:rsidP="003879DC">
            <w:pPr>
              <w:rPr>
                <w:szCs w:val="20"/>
              </w:rPr>
            </w:pPr>
            <w:r w:rsidRPr="004C3B82">
              <w:rPr>
                <w:szCs w:val="20"/>
              </w:rPr>
              <w:t>DELETED</w:t>
            </w:r>
          </w:p>
        </w:tc>
        <w:tc>
          <w:tcPr>
            <w:tcW w:w="8190" w:type="dxa"/>
          </w:tcPr>
          <w:p w14:paraId="6EA4C6F4" w14:textId="7EB985C7" w:rsidR="003879DC" w:rsidRPr="004C3B82" w:rsidRDefault="003879DC" w:rsidP="003879DC">
            <w:pPr>
              <w:rPr>
                <w:rFonts w:cs="Arial"/>
                <w:szCs w:val="20"/>
              </w:rPr>
            </w:pPr>
            <w:r w:rsidRPr="004C3B82">
              <w:rPr>
                <w:szCs w:val="20"/>
              </w:rPr>
              <w:t xml:space="preserve">Messages that have been deleted; remains in queue for only 90 days </w:t>
            </w:r>
          </w:p>
        </w:tc>
      </w:tr>
    </w:tbl>
    <w:p w14:paraId="47D09D4F" w14:textId="54A687F9" w:rsidR="003918B8" w:rsidRPr="004C3B82" w:rsidRDefault="003879DC" w:rsidP="003918B8">
      <w:pPr>
        <w:rPr>
          <w:rFonts w:cs="Arial"/>
          <w:szCs w:val="20"/>
        </w:rPr>
      </w:pPr>
      <w:r w:rsidRPr="004C3B82">
        <w:rPr>
          <w:szCs w:val="20"/>
        </w:rPr>
        <w:t>T</w:t>
      </w:r>
      <w:r w:rsidR="00E17701" w:rsidRPr="004C3B82">
        <w:rPr>
          <w:szCs w:val="20"/>
        </w:rPr>
        <w:t>able</w:t>
      </w:r>
      <w:r w:rsidRPr="004C3B82">
        <w:rPr>
          <w:szCs w:val="20"/>
        </w:rPr>
        <w:t xml:space="preserve"> 20</w:t>
      </w:r>
      <w:r w:rsidR="00E17701" w:rsidRPr="004C3B82">
        <w:rPr>
          <w:szCs w:val="20"/>
        </w:rPr>
        <w:t xml:space="preserve"> </w:t>
      </w:r>
      <w:r w:rsidR="006D4AAD" w:rsidRPr="004C3B82">
        <w:rPr>
          <w:szCs w:val="20"/>
        </w:rPr>
        <w:t xml:space="preserve">lists each permission required to </w:t>
      </w:r>
      <w:r w:rsidR="007636FA" w:rsidRPr="004C3B82">
        <w:rPr>
          <w:szCs w:val="20"/>
        </w:rPr>
        <w:t xml:space="preserve">access and make changes to the IMQM. Your local system administer </w:t>
      </w:r>
      <w:r w:rsidR="006878A7" w:rsidRPr="004C3B82">
        <w:rPr>
          <w:szCs w:val="20"/>
        </w:rPr>
        <w:t>must grant the u</w:t>
      </w:r>
      <w:r w:rsidR="003918B8" w:rsidRPr="004C3B82">
        <w:rPr>
          <w:rFonts w:cs="Arial"/>
          <w:szCs w:val="20"/>
        </w:rPr>
        <w:t>ser permissions</w:t>
      </w:r>
      <w:r w:rsidR="006878A7" w:rsidRPr="004C3B82">
        <w:rPr>
          <w:rFonts w:cs="Arial"/>
          <w:szCs w:val="20"/>
        </w:rPr>
        <w:t>.</w:t>
      </w:r>
    </w:p>
    <w:p w14:paraId="0B9894AE" w14:textId="12AD59E7" w:rsidR="003879DC" w:rsidRPr="004C3B82" w:rsidRDefault="003879DC" w:rsidP="00D412AC">
      <w:pPr>
        <w:pStyle w:val="Caption"/>
        <w:keepNext/>
        <w:rPr>
          <w:color w:val="auto"/>
          <w:sz w:val="20"/>
          <w:szCs w:val="20"/>
        </w:rPr>
      </w:pPr>
      <w:r w:rsidRPr="004C3B82">
        <w:rPr>
          <w:color w:val="auto"/>
          <w:sz w:val="20"/>
          <w:szCs w:val="20"/>
        </w:rPr>
        <w:t xml:space="preserve">Table </w:t>
      </w:r>
      <w:r w:rsidR="00704B7C" w:rsidRPr="004C3B82">
        <w:rPr>
          <w:color w:val="auto"/>
          <w:sz w:val="20"/>
          <w:szCs w:val="20"/>
        </w:rPr>
        <w:fldChar w:fldCharType="begin"/>
      </w:r>
      <w:r w:rsidR="00704B7C" w:rsidRPr="004C3B82">
        <w:rPr>
          <w:color w:val="auto"/>
          <w:sz w:val="20"/>
          <w:szCs w:val="20"/>
        </w:rPr>
        <w:instrText xml:space="preserve"> SEQ Table \* ARABIC </w:instrText>
      </w:r>
      <w:r w:rsidR="00704B7C" w:rsidRPr="004C3B82">
        <w:rPr>
          <w:color w:val="auto"/>
          <w:sz w:val="20"/>
          <w:szCs w:val="20"/>
        </w:rPr>
        <w:fldChar w:fldCharType="separate"/>
      </w:r>
      <w:r w:rsidR="00FE6851">
        <w:rPr>
          <w:noProof/>
          <w:color w:val="auto"/>
          <w:sz w:val="20"/>
          <w:szCs w:val="20"/>
        </w:rPr>
        <w:t>8</w:t>
      </w:r>
      <w:r w:rsidR="00704B7C" w:rsidRPr="004C3B82">
        <w:rPr>
          <w:noProof/>
          <w:color w:val="auto"/>
          <w:sz w:val="20"/>
          <w:szCs w:val="20"/>
        </w:rPr>
        <w:fldChar w:fldCharType="end"/>
      </w:r>
      <w:r w:rsidRPr="004C3B82">
        <w:rPr>
          <w:color w:val="auto"/>
          <w:sz w:val="20"/>
          <w:szCs w:val="20"/>
        </w:rPr>
        <w:t xml:space="preserve"> - Interface Message Queue Manager permissions</w:t>
      </w:r>
    </w:p>
    <w:tbl>
      <w:tblPr>
        <w:tblStyle w:val="ISQTable-New0"/>
        <w:tblW w:w="0" w:type="auto"/>
        <w:tblLook w:val="04A0" w:firstRow="1" w:lastRow="0" w:firstColumn="1" w:lastColumn="0" w:noHBand="0" w:noVBand="1"/>
      </w:tblPr>
      <w:tblGrid>
        <w:gridCol w:w="4410"/>
        <w:gridCol w:w="6390"/>
      </w:tblGrid>
      <w:tr w:rsidR="003879DC" w14:paraId="12BC31B8" w14:textId="77777777" w:rsidTr="00D412AC">
        <w:trPr>
          <w:cnfStyle w:val="100000000000" w:firstRow="1" w:lastRow="0" w:firstColumn="0" w:lastColumn="0" w:oddVBand="0" w:evenVBand="0" w:oddHBand="0" w:evenHBand="0" w:firstRowFirstColumn="0" w:firstRowLastColumn="0" w:lastRowFirstColumn="0" w:lastRowLastColumn="0"/>
        </w:trPr>
        <w:tc>
          <w:tcPr>
            <w:tcW w:w="4410" w:type="dxa"/>
          </w:tcPr>
          <w:p w14:paraId="78E639EC" w14:textId="75B99519" w:rsidR="003879DC" w:rsidRPr="004C3B82" w:rsidRDefault="003879DC" w:rsidP="003918B8">
            <w:pPr>
              <w:rPr>
                <w:rFonts w:cs="Arial"/>
                <w:szCs w:val="20"/>
              </w:rPr>
            </w:pPr>
            <w:r w:rsidRPr="004C3B82">
              <w:rPr>
                <w:rFonts w:cs="Arial"/>
                <w:szCs w:val="20"/>
              </w:rPr>
              <w:t>Permission</w:t>
            </w:r>
          </w:p>
        </w:tc>
        <w:tc>
          <w:tcPr>
            <w:tcW w:w="6390" w:type="dxa"/>
          </w:tcPr>
          <w:p w14:paraId="3349011B" w14:textId="728EAEE2" w:rsidR="003879DC" w:rsidRPr="004C3B82" w:rsidRDefault="003879DC" w:rsidP="003918B8">
            <w:pPr>
              <w:rPr>
                <w:rFonts w:cs="Arial"/>
                <w:szCs w:val="20"/>
              </w:rPr>
            </w:pPr>
            <w:r w:rsidRPr="004C3B82">
              <w:rPr>
                <w:rFonts w:cs="Arial"/>
                <w:szCs w:val="20"/>
              </w:rPr>
              <w:t>Use case</w:t>
            </w:r>
          </w:p>
        </w:tc>
      </w:tr>
      <w:tr w:rsidR="003879DC" w14:paraId="155F6B05"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410" w:type="dxa"/>
          </w:tcPr>
          <w:p w14:paraId="58CC0934" w14:textId="64FDA58E" w:rsidR="003879DC" w:rsidRPr="004C3B82" w:rsidRDefault="003879DC" w:rsidP="003879DC">
            <w:pPr>
              <w:rPr>
                <w:rFonts w:cs="Arial"/>
                <w:szCs w:val="20"/>
              </w:rPr>
            </w:pPr>
            <w:r w:rsidRPr="004C3B82">
              <w:rPr>
                <w:szCs w:val="20"/>
              </w:rPr>
              <w:t>Interface Admin: View Message Queue</w:t>
            </w:r>
          </w:p>
        </w:tc>
        <w:tc>
          <w:tcPr>
            <w:tcW w:w="6390" w:type="dxa"/>
          </w:tcPr>
          <w:p w14:paraId="2689F3EC" w14:textId="73C1E1D7" w:rsidR="003879DC" w:rsidRPr="004C3B82" w:rsidRDefault="003879DC" w:rsidP="003879DC">
            <w:pPr>
              <w:rPr>
                <w:rFonts w:cs="Arial"/>
                <w:szCs w:val="20"/>
              </w:rPr>
            </w:pPr>
            <w:r w:rsidRPr="004C3B82">
              <w:rPr>
                <w:szCs w:val="20"/>
              </w:rPr>
              <w:t>You want to view the IMQM.</w:t>
            </w:r>
          </w:p>
        </w:tc>
      </w:tr>
      <w:tr w:rsidR="003879DC" w14:paraId="3648C78D" w14:textId="77777777" w:rsidTr="00D412A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410" w:type="dxa"/>
          </w:tcPr>
          <w:p w14:paraId="089960D5" w14:textId="71C52B4C" w:rsidR="003879DC" w:rsidRPr="004C3B82" w:rsidRDefault="003879DC" w:rsidP="003879DC">
            <w:pPr>
              <w:rPr>
                <w:rFonts w:cs="Arial"/>
                <w:szCs w:val="20"/>
              </w:rPr>
            </w:pPr>
            <w:r w:rsidRPr="004C3B82">
              <w:rPr>
                <w:szCs w:val="20"/>
              </w:rPr>
              <w:t>Interface Admin: Map Insurance Messages</w:t>
            </w:r>
          </w:p>
        </w:tc>
        <w:tc>
          <w:tcPr>
            <w:tcW w:w="6390" w:type="dxa"/>
          </w:tcPr>
          <w:p w14:paraId="7F247FD3" w14:textId="7001FA07" w:rsidR="003879DC" w:rsidRPr="004C3B82" w:rsidRDefault="003879DC" w:rsidP="003879DC">
            <w:pPr>
              <w:rPr>
                <w:rFonts w:cs="Arial"/>
                <w:szCs w:val="20"/>
              </w:rPr>
            </w:pPr>
            <w:r w:rsidRPr="004C3B82">
              <w:rPr>
                <w:szCs w:val="20"/>
              </w:rPr>
              <w:t xml:space="preserve">You need to map insurance messages. </w:t>
            </w:r>
          </w:p>
        </w:tc>
      </w:tr>
      <w:tr w:rsidR="003879DC" w14:paraId="317B562E" w14:textId="77777777" w:rsidTr="00D412A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410" w:type="dxa"/>
          </w:tcPr>
          <w:p w14:paraId="211C367B" w14:textId="341B0656" w:rsidR="003879DC" w:rsidRPr="004C3B82" w:rsidRDefault="003879DC" w:rsidP="003879DC">
            <w:pPr>
              <w:rPr>
                <w:rFonts w:cs="Arial"/>
                <w:szCs w:val="20"/>
              </w:rPr>
            </w:pPr>
            <w:r w:rsidRPr="004C3B82">
              <w:rPr>
                <w:szCs w:val="20"/>
              </w:rPr>
              <w:t xml:space="preserve">Interface Admin: Map Messages (except Insurances)  </w:t>
            </w:r>
          </w:p>
        </w:tc>
        <w:tc>
          <w:tcPr>
            <w:tcW w:w="6390" w:type="dxa"/>
          </w:tcPr>
          <w:p w14:paraId="5262C062" w14:textId="16E1C160" w:rsidR="003879DC" w:rsidRPr="004C3B82" w:rsidRDefault="003879DC" w:rsidP="003879DC">
            <w:pPr>
              <w:rPr>
                <w:rFonts w:cs="Arial"/>
                <w:szCs w:val="20"/>
              </w:rPr>
            </w:pPr>
            <w:r w:rsidRPr="004C3B82">
              <w:rPr>
                <w:szCs w:val="20"/>
              </w:rPr>
              <w:t>You need to map all messages excluding insurance messages (</w:t>
            </w:r>
            <w:proofErr w:type="gramStart"/>
            <w:r w:rsidRPr="004C3B82">
              <w:rPr>
                <w:szCs w:val="20"/>
              </w:rPr>
              <w:t>e.g.</w:t>
            </w:r>
            <w:proofErr w:type="gramEnd"/>
            <w:r w:rsidRPr="004C3B82">
              <w:rPr>
                <w:szCs w:val="20"/>
              </w:rPr>
              <w:t xml:space="preserve"> provider and department mappings).</w:t>
            </w:r>
          </w:p>
        </w:tc>
      </w:tr>
      <w:tr w:rsidR="003879DC" w14:paraId="23C63548" w14:textId="77777777" w:rsidTr="00D412A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410" w:type="dxa"/>
          </w:tcPr>
          <w:p w14:paraId="63A5EFBC" w14:textId="0BCED14F" w:rsidR="003879DC" w:rsidRPr="004C3B82" w:rsidRDefault="003879DC" w:rsidP="003879DC">
            <w:pPr>
              <w:rPr>
                <w:rFonts w:cs="Arial"/>
                <w:szCs w:val="20"/>
              </w:rPr>
            </w:pPr>
            <w:r w:rsidRPr="004C3B82">
              <w:rPr>
                <w:szCs w:val="20"/>
              </w:rPr>
              <w:t>Interface Admin: File Upload Interface</w:t>
            </w:r>
          </w:p>
        </w:tc>
        <w:tc>
          <w:tcPr>
            <w:tcW w:w="6390" w:type="dxa"/>
          </w:tcPr>
          <w:p w14:paraId="6FEAF502" w14:textId="6DC449D4" w:rsidR="003879DC" w:rsidRPr="004C3B82" w:rsidRDefault="003879DC" w:rsidP="003879DC">
            <w:pPr>
              <w:rPr>
                <w:rFonts w:cs="Arial"/>
                <w:szCs w:val="20"/>
              </w:rPr>
            </w:pPr>
            <w:r w:rsidRPr="004C3B82">
              <w:rPr>
                <w:szCs w:val="20"/>
              </w:rPr>
              <w:t>You want to upload files via the interface.</w:t>
            </w:r>
          </w:p>
        </w:tc>
      </w:tr>
    </w:tbl>
    <w:p w14:paraId="503F1CBF" w14:textId="0CCC063F" w:rsidR="003918B8" w:rsidRPr="004C3B82" w:rsidRDefault="003918B8" w:rsidP="003918B8">
      <w:pPr>
        <w:rPr>
          <w:rFonts w:cs="Arial"/>
          <w:szCs w:val="20"/>
        </w:rPr>
      </w:pPr>
      <w:r w:rsidRPr="004C3B82">
        <w:rPr>
          <w:rFonts w:cs="Arial"/>
          <w:szCs w:val="20"/>
        </w:rPr>
        <w:t xml:space="preserve">See </w:t>
      </w:r>
      <w:r w:rsidR="0072089D" w:rsidRPr="004C3B82">
        <w:rPr>
          <w:rFonts w:cs="Arial"/>
          <w:szCs w:val="20"/>
        </w:rPr>
        <w:t>the</w:t>
      </w:r>
      <w:hyperlink r:id="rId16" w:history="1">
        <w:r w:rsidR="0072089D" w:rsidRPr="004C3B82">
          <w:rPr>
            <w:szCs w:val="20"/>
          </w:rPr>
          <w:t xml:space="preserve"> </w:t>
        </w:r>
        <w:r w:rsidR="0072089D" w:rsidRPr="004C3B82">
          <w:rPr>
            <w:rStyle w:val="Hyperlink"/>
            <w:rFonts w:cs="Arial"/>
            <w:szCs w:val="20"/>
          </w:rPr>
          <w:t>Interface Message Queue Manager guide</w:t>
        </w:r>
      </w:hyperlink>
      <w:r w:rsidRPr="004C3B82">
        <w:rPr>
          <w:rFonts w:cs="Arial"/>
          <w:szCs w:val="20"/>
        </w:rPr>
        <w:t xml:space="preserve"> for more information on th</w:t>
      </w:r>
      <w:r w:rsidR="006878A7" w:rsidRPr="004C3B82">
        <w:rPr>
          <w:rFonts w:cs="Arial"/>
          <w:szCs w:val="20"/>
        </w:rPr>
        <w:t>e</w:t>
      </w:r>
      <w:r w:rsidRPr="004C3B82">
        <w:rPr>
          <w:rFonts w:cs="Arial"/>
          <w:szCs w:val="20"/>
        </w:rPr>
        <w:t xml:space="preserve"> IMQM and </w:t>
      </w:r>
      <w:r w:rsidR="007A150D" w:rsidRPr="004C3B82">
        <w:rPr>
          <w:rFonts w:cs="Arial"/>
          <w:szCs w:val="20"/>
        </w:rPr>
        <w:t>your organization’s responsibility for resolving messages in</w:t>
      </w:r>
      <w:r w:rsidRPr="004C3B82">
        <w:rPr>
          <w:rFonts w:cs="Arial"/>
          <w:szCs w:val="20"/>
        </w:rPr>
        <w:t xml:space="preserve"> ERROR and CBOERROR</w:t>
      </w:r>
      <w:r w:rsidR="007A150D" w:rsidRPr="004C3B82">
        <w:rPr>
          <w:rFonts w:cs="Arial"/>
          <w:szCs w:val="20"/>
        </w:rPr>
        <w:t xml:space="preserve"> status.</w:t>
      </w:r>
    </w:p>
    <w:p w14:paraId="203EB3FD" w14:textId="7B105C4C" w:rsidR="003918B8" w:rsidRPr="004C3B82" w:rsidRDefault="003918B8" w:rsidP="0036044E">
      <w:pPr>
        <w:pStyle w:val="Heading2-Numbered"/>
      </w:pPr>
      <w:bookmarkStart w:id="690" w:name="_Toc445991442"/>
      <w:bookmarkStart w:id="691" w:name="_Toc527210153"/>
      <w:bookmarkStart w:id="692" w:name="_Toc115438023"/>
      <w:r w:rsidRPr="004C3B82">
        <w:t xml:space="preserve">Continuing </w:t>
      </w:r>
      <w:r w:rsidR="00DA7D5F" w:rsidRPr="004C3B82">
        <w:t>S</w:t>
      </w:r>
      <w:r w:rsidRPr="004C3B82">
        <w:t xml:space="preserve">ervice and </w:t>
      </w:r>
      <w:r w:rsidR="00DA7D5F" w:rsidRPr="004C3B82">
        <w:t>S</w:t>
      </w:r>
      <w:r w:rsidRPr="004C3B82">
        <w:t>upport</w:t>
      </w:r>
      <w:bookmarkEnd w:id="690"/>
      <w:bookmarkEnd w:id="691"/>
      <w:bookmarkEnd w:id="692"/>
      <w:r w:rsidRPr="004C3B82">
        <w:t xml:space="preserve"> </w:t>
      </w:r>
    </w:p>
    <w:p w14:paraId="208BBA44" w14:textId="5CE81068" w:rsidR="003918B8" w:rsidRPr="004C3B82" w:rsidRDefault="007A150D" w:rsidP="003918B8">
      <w:pPr>
        <w:rPr>
          <w:rFonts w:cs="Arial"/>
          <w:szCs w:val="20"/>
        </w:rPr>
      </w:pPr>
      <w:r w:rsidRPr="004C3B82">
        <w:rPr>
          <w:rFonts w:cs="Arial"/>
          <w:szCs w:val="20"/>
        </w:rPr>
        <w:t xml:space="preserve">Your interface is </w:t>
      </w:r>
      <w:r w:rsidR="008D5572" w:rsidRPr="004C3B82">
        <w:rPr>
          <w:rFonts w:cs="Arial"/>
          <w:szCs w:val="20"/>
        </w:rPr>
        <w:t xml:space="preserve">transitioned into our daily service and support structure </w:t>
      </w:r>
      <w:r w:rsidR="00FE297E" w:rsidRPr="004C3B82">
        <w:rPr>
          <w:rFonts w:cs="Arial"/>
          <w:szCs w:val="20"/>
        </w:rPr>
        <w:t xml:space="preserve">within </w:t>
      </w:r>
      <w:r w:rsidR="003918B8" w:rsidRPr="004C3B82">
        <w:rPr>
          <w:rFonts w:cs="Arial"/>
          <w:szCs w:val="20"/>
        </w:rPr>
        <w:t>two weeks after go-</w:t>
      </w:r>
      <w:r w:rsidR="008D5572" w:rsidRPr="004C3B82">
        <w:rPr>
          <w:rFonts w:cs="Arial"/>
          <w:szCs w:val="20"/>
        </w:rPr>
        <w:t>live</w:t>
      </w:r>
      <w:r w:rsidR="003918B8" w:rsidRPr="004C3B82">
        <w:rPr>
          <w:rFonts w:cs="Arial"/>
          <w:szCs w:val="20"/>
        </w:rPr>
        <w:t>.</w:t>
      </w:r>
    </w:p>
    <w:p w14:paraId="2B7595E0" w14:textId="6352FD7D" w:rsidR="003918B8" w:rsidRPr="004C3B82" w:rsidRDefault="003918B8" w:rsidP="003918B8">
      <w:pPr>
        <w:rPr>
          <w:rFonts w:cs="Arial"/>
          <w:szCs w:val="20"/>
        </w:rPr>
      </w:pPr>
      <w:r w:rsidRPr="004C3B82">
        <w:rPr>
          <w:rFonts w:cs="Arial"/>
          <w:szCs w:val="20"/>
        </w:rPr>
        <w:t>As a standard practice, athenahealth continuously monitors all client connections and notif</w:t>
      </w:r>
      <w:r w:rsidR="00FE297E" w:rsidRPr="004C3B82">
        <w:rPr>
          <w:rFonts w:cs="Arial"/>
          <w:szCs w:val="20"/>
        </w:rPr>
        <w:t>ies</w:t>
      </w:r>
      <w:r w:rsidRPr="004C3B82">
        <w:rPr>
          <w:rFonts w:cs="Arial"/>
          <w:szCs w:val="20"/>
        </w:rPr>
        <w:t xml:space="preserve"> the</w:t>
      </w:r>
      <w:r w:rsidR="00FE297E" w:rsidRPr="004C3B82">
        <w:rPr>
          <w:rFonts w:cs="Arial"/>
          <w:szCs w:val="20"/>
        </w:rPr>
        <w:t xml:space="preserve"> specified</w:t>
      </w:r>
      <w:r w:rsidRPr="004C3B82">
        <w:rPr>
          <w:rFonts w:cs="Arial"/>
          <w:szCs w:val="20"/>
        </w:rPr>
        <w:t xml:space="preserve"> contact</w:t>
      </w:r>
      <w:r w:rsidR="007C342D" w:rsidRPr="004C3B82">
        <w:rPr>
          <w:rFonts w:cs="Arial"/>
          <w:szCs w:val="20"/>
        </w:rPr>
        <w:t xml:space="preserve">s </w:t>
      </w:r>
      <w:r w:rsidRPr="004C3B82">
        <w:rPr>
          <w:rFonts w:cs="Arial"/>
          <w:szCs w:val="20"/>
        </w:rPr>
        <w:t xml:space="preserve">if an error occurs. </w:t>
      </w:r>
      <w:r w:rsidR="003A3951" w:rsidRPr="004C3B82">
        <w:rPr>
          <w:rFonts w:cs="Arial"/>
          <w:szCs w:val="20"/>
        </w:rPr>
        <w:t>a</w:t>
      </w:r>
      <w:r w:rsidR="00C02896" w:rsidRPr="004C3B82">
        <w:rPr>
          <w:rFonts w:cs="Arial"/>
          <w:szCs w:val="20"/>
        </w:rPr>
        <w:t>thena</w:t>
      </w:r>
      <w:r w:rsidR="00976965" w:rsidRPr="004C3B82">
        <w:rPr>
          <w:rFonts w:cs="Arial"/>
          <w:szCs w:val="20"/>
        </w:rPr>
        <w:t>Net</w:t>
      </w:r>
      <w:r w:rsidR="00C02896" w:rsidRPr="004C3B82">
        <w:rPr>
          <w:rFonts w:cs="Arial"/>
          <w:szCs w:val="20"/>
        </w:rPr>
        <w:t xml:space="preserve"> monitors all jobs and </w:t>
      </w:r>
      <w:r w:rsidR="003A3951" w:rsidRPr="004C3B82">
        <w:rPr>
          <w:rFonts w:cs="Arial"/>
          <w:szCs w:val="20"/>
        </w:rPr>
        <w:t>restarts them automatically if they’re idle</w:t>
      </w:r>
      <w:r w:rsidRPr="004C3B82">
        <w:rPr>
          <w:rFonts w:cs="Arial"/>
          <w:szCs w:val="20"/>
        </w:rPr>
        <w:t>. For detail</w:t>
      </w:r>
      <w:r w:rsidR="00FE297E" w:rsidRPr="004C3B82">
        <w:rPr>
          <w:rFonts w:cs="Arial"/>
          <w:szCs w:val="20"/>
        </w:rPr>
        <w:t>s, see the</w:t>
      </w:r>
      <w:r w:rsidRPr="004C3B82">
        <w:rPr>
          <w:rFonts w:cs="Arial"/>
          <w:szCs w:val="20"/>
        </w:rPr>
        <w:t xml:space="preserve"> </w:t>
      </w:r>
      <w:hyperlink r:id="rId17" w:history="1">
        <w:r w:rsidRPr="004C3B82">
          <w:rPr>
            <w:rStyle w:val="Hyperlink"/>
            <w:rFonts w:cs="Arial"/>
            <w:szCs w:val="20"/>
          </w:rPr>
          <w:t xml:space="preserve">Interface Down Support </w:t>
        </w:r>
        <w:r w:rsidR="00FE297E" w:rsidRPr="004C3B82">
          <w:rPr>
            <w:rStyle w:val="Hyperlink"/>
            <w:rFonts w:cs="Arial"/>
            <w:szCs w:val="20"/>
          </w:rPr>
          <w:t>d</w:t>
        </w:r>
        <w:r w:rsidRPr="004C3B82">
          <w:rPr>
            <w:rStyle w:val="Hyperlink"/>
            <w:rFonts w:cs="Arial"/>
            <w:szCs w:val="20"/>
          </w:rPr>
          <w:t>ocument</w:t>
        </w:r>
      </w:hyperlink>
      <w:r w:rsidR="007C342D" w:rsidRPr="004C3B82">
        <w:rPr>
          <w:rFonts w:cs="Arial"/>
          <w:szCs w:val="20"/>
        </w:rPr>
        <w:t xml:space="preserve">. </w:t>
      </w:r>
    </w:p>
    <w:p w14:paraId="69CB1254" w14:textId="0FDB5FFE" w:rsidR="00461FDD" w:rsidRPr="004C3B82" w:rsidRDefault="00FE297E" w:rsidP="008B34E4">
      <w:pPr>
        <w:rPr>
          <w:rFonts w:cs="Arial"/>
          <w:szCs w:val="20"/>
        </w:rPr>
      </w:pPr>
      <w:r w:rsidRPr="004C3B82">
        <w:rPr>
          <w:rFonts w:cs="Arial"/>
          <w:szCs w:val="20"/>
        </w:rPr>
        <w:t>You can also access support in athenaNet</w:t>
      </w:r>
      <w:r w:rsidR="00914E14" w:rsidRPr="004C3B82">
        <w:rPr>
          <w:rFonts w:cs="Arial"/>
          <w:szCs w:val="20"/>
        </w:rPr>
        <w:t xml:space="preserve"> directl</w:t>
      </w:r>
      <w:r w:rsidR="002F5D6F" w:rsidRPr="004C3B82">
        <w:rPr>
          <w:rFonts w:cs="Arial"/>
          <w:szCs w:val="20"/>
        </w:rPr>
        <w:t>y</w:t>
      </w:r>
      <w:r w:rsidRPr="004C3B82">
        <w:rPr>
          <w:rFonts w:cs="Arial"/>
          <w:szCs w:val="20"/>
        </w:rPr>
        <w:t xml:space="preserve"> </w:t>
      </w:r>
      <w:r w:rsidR="00914E14" w:rsidRPr="004C3B82">
        <w:rPr>
          <w:rFonts w:cs="Arial"/>
          <w:szCs w:val="20"/>
        </w:rPr>
        <w:t>if you have questions</w:t>
      </w:r>
      <w:r w:rsidR="002F5D6F" w:rsidRPr="004C3B82">
        <w:rPr>
          <w:rFonts w:cs="Arial"/>
          <w:szCs w:val="20"/>
        </w:rPr>
        <w:t xml:space="preserve"> about</w:t>
      </w:r>
      <w:r w:rsidR="003918B8" w:rsidRPr="004C3B82">
        <w:rPr>
          <w:rFonts w:cs="Arial"/>
          <w:szCs w:val="20"/>
        </w:rPr>
        <w:t xml:space="preserve"> or modifications to the interface</w:t>
      </w:r>
      <w:r w:rsidR="00914E14" w:rsidRPr="004C3B82">
        <w:rPr>
          <w:rFonts w:cs="Arial"/>
          <w:szCs w:val="20"/>
        </w:rPr>
        <w:t>: On the Main Menu, click</w:t>
      </w:r>
      <w:r w:rsidR="00EB03BD" w:rsidRPr="004C3B82">
        <w:rPr>
          <w:rFonts w:cs="Arial"/>
          <w:szCs w:val="20"/>
        </w:rPr>
        <w:t xml:space="preserve"> </w:t>
      </w:r>
      <w:r w:rsidR="00EB03BD" w:rsidRPr="004C3B82">
        <w:rPr>
          <w:rFonts w:cs="Arial"/>
          <w:b/>
          <w:bCs/>
          <w:szCs w:val="20"/>
        </w:rPr>
        <w:t>Support</w:t>
      </w:r>
      <w:r w:rsidR="00914E14" w:rsidRPr="004C3B82">
        <w:rPr>
          <w:rFonts w:cs="Arial"/>
          <w:szCs w:val="20"/>
        </w:rPr>
        <w:t xml:space="preserve"> </w:t>
      </w:r>
      <w:r w:rsidR="00EB03BD" w:rsidRPr="004C3B82">
        <w:rPr>
          <w:rFonts w:cs="Arial"/>
          <w:szCs w:val="20"/>
        </w:rPr>
        <w:t xml:space="preserve">and </w:t>
      </w:r>
      <w:r w:rsidR="00914E14" w:rsidRPr="004C3B82">
        <w:rPr>
          <w:rFonts w:cs="Arial"/>
          <w:szCs w:val="20"/>
        </w:rPr>
        <w:t>the</w:t>
      </w:r>
      <w:r w:rsidR="008A69FE" w:rsidRPr="004C3B82">
        <w:rPr>
          <w:rFonts w:cs="Arial"/>
          <w:szCs w:val="20"/>
        </w:rPr>
        <w:t>n</w:t>
      </w:r>
      <w:r w:rsidR="00914E14" w:rsidRPr="004C3B82">
        <w:rPr>
          <w:rFonts w:cs="Arial"/>
          <w:szCs w:val="20"/>
        </w:rPr>
        <w:t xml:space="preserve"> click</w:t>
      </w:r>
      <w:r w:rsidR="00EB03BD" w:rsidRPr="004C3B82">
        <w:rPr>
          <w:rFonts w:cs="Arial"/>
          <w:szCs w:val="20"/>
        </w:rPr>
        <w:t xml:space="preserve"> </w:t>
      </w:r>
      <w:r w:rsidR="00EB03BD" w:rsidRPr="004C3B82">
        <w:rPr>
          <w:rFonts w:cs="Arial"/>
          <w:b/>
          <w:bCs/>
          <w:szCs w:val="20"/>
        </w:rPr>
        <w:t>Get Help.</w:t>
      </w:r>
    </w:p>
    <w:sectPr w:rsidR="00461FDD" w:rsidRPr="004C3B82" w:rsidSect="00132970">
      <w:headerReference w:type="default" r:id="rId18"/>
      <w:footerReference w:type="default" r:id="rId19"/>
      <w:footerReference w:type="first" r:id="rId20"/>
      <w:pgSz w:w="12240" w:h="15840"/>
      <w:pgMar w:top="1262" w:right="720" w:bottom="1080" w:left="720" w:header="634"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2ED8" w14:textId="77777777" w:rsidR="009F0BE9" w:rsidRDefault="009F0BE9" w:rsidP="00236116">
      <w:pPr>
        <w:spacing w:before="0" w:line="240" w:lineRule="auto"/>
      </w:pPr>
      <w:r>
        <w:separator/>
      </w:r>
    </w:p>
  </w:endnote>
  <w:endnote w:type="continuationSeparator" w:id="0">
    <w:p w14:paraId="3635729C" w14:textId="77777777" w:rsidR="009F0BE9" w:rsidRDefault="009F0BE9" w:rsidP="00236116">
      <w:pPr>
        <w:spacing w:before="0" w:line="240" w:lineRule="auto"/>
      </w:pPr>
      <w:r>
        <w:continuationSeparator/>
      </w:r>
    </w:p>
  </w:endnote>
  <w:endnote w:type="continuationNotice" w:id="1">
    <w:p w14:paraId="66F855F2" w14:textId="77777777" w:rsidR="009F0BE9" w:rsidRDefault="009F0BE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etaBold-Roman">
    <w:altName w:val="Cambri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Book-Roman">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etaBook-Italic">
    <w:altName w:val="MV Boli"/>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PT Serif">
    <w:panose1 w:val="020A0603040505020204"/>
    <w:charset w:val="00"/>
    <w:family w:val="roman"/>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585097"/>
      <w:docPartObj>
        <w:docPartGallery w:val="Page Numbers (Bottom of Page)"/>
        <w:docPartUnique/>
      </w:docPartObj>
    </w:sdtPr>
    <w:sdtEndPr>
      <w:rPr>
        <w:noProof/>
        <w:sz w:val="18"/>
        <w:szCs w:val="18"/>
      </w:rPr>
    </w:sdtEndPr>
    <w:sdtContent>
      <w:p w14:paraId="6BBBAAE4" w14:textId="77777777" w:rsidR="00114748" w:rsidRDefault="00114748" w:rsidP="00114748">
        <w:pPr>
          <w:pStyle w:val="Footer"/>
        </w:pPr>
        <w:r>
          <w:rPr>
            <w:noProof/>
          </w:rPr>
          <w:drawing>
            <wp:anchor distT="0" distB="0" distL="114300" distR="114300" simplePos="0" relativeHeight="251659264" behindDoc="0" locked="0" layoutInCell="1" allowOverlap="1" wp14:anchorId="2B505A6F" wp14:editId="44AA2BC4">
              <wp:simplePos x="0" y="0"/>
              <wp:positionH relativeFrom="margin">
                <wp:posOffset>2523490</wp:posOffset>
              </wp:positionH>
              <wp:positionV relativeFrom="bottomMargin">
                <wp:posOffset>57150</wp:posOffset>
              </wp:positionV>
              <wp:extent cx="1810385" cy="246380"/>
              <wp:effectExtent l="0" t="0" r="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385" cy="246380"/>
                      </a:xfrm>
                      <a:prstGeom prst="rect">
                        <a:avLst/>
                      </a:prstGeom>
                    </pic:spPr>
                  </pic:pic>
                </a:graphicData>
              </a:graphic>
              <wp14:sizeRelH relativeFrom="margin">
                <wp14:pctWidth>0</wp14:pctWidth>
              </wp14:sizeRelH>
              <wp14:sizeRelV relativeFrom="margin">
                <wp14:pctHeight>0</wp14:pctHeight>
              </wp14:sizeRelV>
            </wp:anchor>
          </w:drawing>
        </w:r>
      </w:p>
      <w:p w14:paraId="1997D97A" w14:textId="77777777" w:rsidR="00114748" w:rsidRPr="0036044E" w:rsidRDefault="00114748" w:rsidP="00114748">
        <w:pPr>
          <w:pStyle w:val="Footer"/>
          <w:jc w:val="right"/>
          <w:rPr>
            <w:noProof/>
            <w:color w:val="7F7F7F" w:themeColor="text1" w:themeTint="80"/>
            <w:sz w:val="18"/>
            <w:szCs w:val="18"/>
          </w:rPr>
        </w:pPr>
        <w:r w:rsidRPr="0036044E">
          <w:rPr>
            <w:color w:val="7F7F7F" w:themeColor="text1" w:themeTint="80"/>
            <w:sz w:val="18"/>
            <w:szCs w:val="18"/>
          </w:rPr>
          <w:fldChar w:fldCharType="begin"/>
        </w:r>
        <w:r w:rsidRPr="0036044E">
          <w:rPr>
            <w:color w:val="7F7F7F" w:themeColor="text1" w:themeTint="80"/>
            <w:sz w:val="18"/>
            <w:szCs w:val="18"/>
          </w:rPr>
          <w:instrText xml:space="preserve"> PAGE   \* MERGEFORMAT </w:instrText>
        </w:r>
        <w:r w:rsidRPr="0036044E">
          <w:rPr>
            <w:color w:val="7F7F7F" w:themeColor="text1" w:themeTint="80"/>
            <w:sz w:val="18"/>
            <w:szCs w:val="18"/>
          </w:rPr>
          <w:fldChar w:fldCharType="separate"/>
        </w:r>
        <w:r w:rsidRPr="0036044E">
          <w:rPr>
            <w:color w:val="7F7F7F" w:themeColor="text1" w:themeTint="80"/>
            <w:sz w:val="18"/>
            <w:szCs w:val="18"/>
          </w:rPr>
          <w:t>15</w:t>
        </w:r>
        <w:r w:rsidRPr="0036044E">
          <w:rPr>
            <w:noProof/>
            <w:color w:val="7F7F7F" w:themeColor="text1" w:themeTint="80"/>
            <w:sz w:val="18"/>
            <w:szCs w:val="18"/>
          </w:rPr>
          <w:fldChar w:fldCharType="end"/>
        </w:r>
      </w:p>
      <w:p w14:paraId="47140BB6" w14:textId="3CA4EBEF" w:rsidR="004B6E6D" w:rsidRPr="0036044E" w:rsidRDefault="00114748" w:rsidP="00114748">
        <w:pPr>
          <w:pStyle w:val="Footer"/>
          <w:jc w:val="center"/>
          <w:rPr>
            <w:color w:val="808080" w:themeColor="background1" w:themeShade="80"/>
            <w:sz w:val="18"/>
            <w:szCs w:val="18"/>
          </w:rPr>
        </w:pPr>
        <w:r w:rsidRPr="0036044E">
          <w:rPr>
            <w:color w:val="808080" w:themeColor="background1" w:themeShade="80"/>
            <w:sz w:val="18"/>
            <w:szCs w:val="18"/>
          </w:rPr>
          <w:t xml:space="preserve">311 Arsenal Street Watertown, MA </w:t>
        </w:r>
        <w:proofErr w:type="gramStart"/>
        <w:r w:rsidRPr="0036044E">
          <w:rPr>
            <w:color w:val="808080" w:themeColor="background1" w:themeShade="80"/>
            <w:sz w:val="18"/>
            <w:szCs w:val="18"/>
          </w:rPr>
          <w:t>02472</w:t>
        </w:r>
        <w:r w:rsidRPr="0036044E">
          <w:rPr>
            <w:rStyle w:val="apple-converted-space"/>
            <w:color w:val="808080" w:themeColor="background1" w:themeShade="80"/>
            <w:sz w:val="18"/>
            <w:szCs w:val="18"/>
          </w:rPr>
          <w:t xml:space="preserve">  </w:t>
        </w:r>
        <w:r w:rsidRPr="0036044E">
          <w:rPr>
            <w:color w:val="808080" w:themeColor="background1" w:themeShade="80"/>
            <w:sz w:val="18"/>
            <w:szCs w:val="18"/>
          </w:rPr>
          <w:t>•</w:t>
        </w:r>
        <w:proofErr w:type="gramEnd"/>
        <w:r w:rsidRPr="0036044E">
          <w:rPr>
            <w:rStyle w:val="apple-converted-space"/>
            <w:color w:val="808080" w:themeColor="background1" w:themeShade="80"/>
            <w:sz w:val="18"/>
            <w:szCs w:val="18"/>
          </w:rPr>
          <w:t xml:space="preserve">  </w:t>
        </w:r>
        <w:r w:rsidRPr="0036044E">
          <w:rPr>
            <w:color w:val="808080" w:themeColor="background1" w:themeShade="80"/>
            <w:sz w:val="18"/>
            <w:szCs w:val="18"/>
          </w:rPr>
          <w:t>617.402.1000</w:t>
        </w:r>
        <w:r w:rsidRPr="0036044E">
          <w:rPr>
            <w:rStyle w:val="apple-converted-space"/>
            <w:color w:val="808080" w:themeColor="background1" w:themeShade="80"/>
            <w:sz w:val="18"/>
            <w:szCs w:val="18"/>
          </w:rPr>
          <w:t xml:space="preserve">  </w:t>
        </w:r>
        <w:r w:rsidRPr="0036044E">
          <w:rPr>
            <w:color w:val="808080" w:themeColor="background1" w:themeShade="80"/>
            <w:sz w:val="18"/>
            <w:szCs w:val="18"/>
          </w:rPr>
          <w:t>•</w:t>
        </w:r>
        <w:r w:rsidRPr="0036044E">
          <w:rPr>
            <w:rStyle w:val="apple-converted-space"/>
            <w:color w:val="808080" w:themeColor="background1" w:themeShade="80"/>
            <w:sz w:val="18"/>
            <w:szCs w:val="18"/>
          </w:rPr>
          <w:t xml:space="preserve">  </w:t>
        </w:r>
        <w:r w:rsidRPr="0036044E">
          <w:rPr>
            <w:color w:val="808080" w:themeColor="background1" w:themeShade="80"/>
            <w:sz w:val="18"/>
            <w:szCs w:val="18"/>
          </w:rPr>
          <w:t>athenahealth.com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609322889"/>
      <w:docPartObj>
        <w:docPartGallery w:val="Page Numbers (Bottom of Page)"/>
        <w:docPartUnique/>
      </w:docPartObj>
    </w:sdtPr>
    <w:sdtEndPr>
      <w:rPr>
        <w:noProof/>
        <w:sz w:val="16"/>
        <w:szCs w:val="18"/>
      </w:rPr>
    </w:sdtEndPr>
    <w:sdtContent>
      <w:p w14:paraId="7C3AFACD" w14:textId="77777777" w:rsidR="004C3B82" w:rsidRPr="004C3B82" w:rsidRDefault="004C3B82" w:rsidP="004C3B82">
        <w:pPr>
          <w:pStyle w:val="Footer"/>
          <w:jc w:val="center"/>
          <w:rPr>
            <w:color w:val="808080" w:themeColor="background1" w:themeShade="80"/>
            <w:sz w:val="16"/>
            <w:szCs w:val="18"/>
          </w:rPr>
        </w:pPr>
        <w:r w:rsidRPr="004C3B82">
          <w:rPr>
            <w:color w:val="808080" w:themeColor="background1" w:themeShade="80"/>
            <w:sz w:val="16"/>
            <w:szCs w:val="18"/>
          </w:rPr>
          <w:t xml:space="preserve">311 Arsenal Street Watertown, MA </w:t>
        </w:r>
        <w:proofErr w:type="gramStart"/>
        <w:r w:rsidRPr="004C3B82">
          <w:rPr>
            <w:color w:val="808080" w:themeColor="background1" w:themeShade="80"/>
            <w:sz w:val="16"/>
            <w:szCs w:val="18"/>
          </w:rPr>
          <w:t>02472</w:t>
        </w:r>
        <w:r w:rsidRPr="004C3B82">
          <w:rPr>
            <w:rStyle w:val="apple-converted-space"/>
            <w:color w:val="808080" w:themeColor="background1" w:themeShade="80"/>
            <w:sz w:val="16"/>
            <w:szCs w:val="18"/>
          </w:rPr>
          <w:t xml:space="preserve">  </w:t>
        </w:r>
        <w:r w:rsidRPr="004C3B82">
          <w:rPr>
            <w:color w:val="808080" w:themeColor="background1" w:themeShade="80"/>
            <w:sz w:val="16"/>
            <w:szCs w:val="18"/>
          </w:rPr>
          <w:t>•</w:t>
        </w:r>
        <w:proofErr w:type="gramEnd"/>
        <w:r w:rsidRPr="004C3B82">
          <w:rPr>
            <w:rStyle w:val="apple-converted-space"/>
            <w:color w:val="808080" w:themeColor="background1" w:themeShade="80"/>
            <w:sz w:val="16"/>
            <w:szCs w:val="18"/>
          </w:rPr>
          <w:t xml:space="preserve">  </w:t>
        </w:r>
        <w:r w:rsidRPr="004C3B82">
          <w:rPr>
            <w:color w:val="808080" w:themeColor="background1" w:themeShade="80"/>
            <w:sz w:val="16"/>
            <w:szCs w:val="18"/>
          </w:rPr>
          <w:t>617.402.1000</w:t>
        </w:r>
        <w:r w:rsidRPr="004C3B82">
          <w:rPr>
            <w:rStyle w:val="apple-converted-space"/>
            <w:color w:val="808080" w:themeColor="background1" w:themeShade="80"/>
            <w:sz w:val="16"/>
            <w:szCs w:val="18"/>
          </w:rPr>
          <w:t xml:space="preserve">  </w:t>
        </w:r>
        <w:r w:rsidRPr="004C3B82">
          <w:rPr>
            <w:color w:val="808080" w:themeColor="background1" w:themeShade="80"/>
            <w:sz w:val="16"/>
            <w:szCs w:val="18"/>
          </w:rPr>
          <w:t>•</w:t>
        </w:r>
        <w:r w:rsidRPr="004C3B82">
          <w:rPr>
            <w:rStyle w:val="apple-converted-space"/>
            <w:color w:val="808080" w:themeColor="background1" w:themeShade="80"/>
            <w:sz w:val="16"/>
            <w:szCs w:val="18"/>
          </w:rPr>
          <w:t xml:space="preserve">  </w:t>
        </w:r>
        <w:r w:rsidRPr="004C3B82">
          <w:rPr>
            <w:color w:val="808080" w:themeColor="background1" w:themeShade="80"/>
            <w:sz w:val="16"/>
            <w:szCs w:val="18"/>
          </w:rPr>
          <w:t>athenahealth.com</w:t>
        </w:r>
      </w:p>
    </w:sdtContent>
  </w:sdt>
  <w:p w14:paraId="7DB74E12" w14:textId="77777777" w:rsidR="004C3B82" w:rsidRDefault="004C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12A2" w14:textId="77777777" w:rsidR="009F0BE9" w:rsidRDefault="009F0BE9" w:rsidP="00236116">
      <w:pPr>
        <w:spacing w:before="0" w:line="240" w:lineRule="auto"/>
      </w:pPr>
      <w:r>
        <w:separator/>
      </w:r>
    </w:p>
  </w:footnote>
  <w:footnote w:type="continuationSeparator" w:id="0">
    <w:p w14:paraId="08A59C82" w14:textId="77777777" w:rsidR="009F0BE9" w:rsidRDefault="009F0BE9" w:rsidP="00236116">
      <w:pPr>
        <w:spacing w:before="0" w:line="240" w:lineRule="auto"/>
      </w:pPr>
      <w:r>
        <w:continuationSeparator/>
      </w:r>
    </w:p>
  </w:footnote>
  <w:footnote w:type="continuationNotice" w:id="1">
    <w:p w14:paraId="2CFA32EC" w14:textId="77777777" w:rsidR="009F0BE9" w:rsidRDefault="009F0BE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0BB4" w14:textId="41CDEF48" w:rsidR="004B6E6D" w:rsidRPr="0070182D" w:rsidRDefault="00A2216E" w:rsidP="00122352">
    <w:pPr>
      <w:pStyle w:val="Interiorpageheaders"/>
      <w:jc w:val="left"/>
      <w:rPr>
        <w:rFonts w:ascii="PT Serif" w:hAnsi="PT Serif" w:cs="Arial"/>
        <w:b/>
        <w:bCs/>
        <w:color w:val="4E2D82" w:themeColor="text2"/>
        <w:sz w:val="32"/>
        <w:szCs w:val="32"/>
      </w:rPr>
    </w:pPr>
    <w:sdt>
      <w:sdtPr>
        <w:rPr>
          <w:rFonts w:ascii="PT Serif" w:hAnsi="PT Serif" w:cs="Arial"/>
          <w:b/>
          <w:bCs/>
          <w:color w:val="4E2D82" w:themeColor="text2"/>
          <w:sz w:val="32"/>
          <w:szCs w:val="32"/>
        </w:rPr>
        <w:alias w:val="Title"/>
        <w:tag w:val=""/>
        <w:id w:val="554203694"/>
        <w:placeholder>
          <w:docPart w:val="A7004D01D02A4A99AD21CD7DF72C2622"/>
        </w:placeholder>
        <w:dataBinding w:prefixMappings="xmlns:ns0='http://purl.org/dc/elements/1.1/' xmlns:ns1='http://schemas.openxmlformats.org/package/2006/metadata/core-properties' " w:xpath="/ns1:coreProperties[1]/ns0:title[1]" w:storeItemID="{6C3C8BC8-F283-45AE-878A-BAB7291924A1}"/>
        <w:text/>
      </w:sdtPr>
      <w:sdtEndPr/>
      <w:sdtContent>
        <w:r w:rsidR="00B45A1E">
          <w:rPr>
            <w:rFonts w:ascii="PT Serif" w:hAnsi="PT Serif" w:cs="Arial"/>
            <w:b/>
            <w:bCs/>
            <w:color w:val="4E2D82" w:themeColor="text2"/>
            <w:sz w:val="32"/>
            <w:szCs w:val="32"/>
          </w:rPr>
          <w:t>Outbound Patients, Appointments, and Inbound Charges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D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F22714"/>
    <w:multiLevelType w:val="multilevel"/>
    <w:tmpl w:val="87067CFE"/>
    <w:lvl w:ilvl="0">
      <w:start w:val="1"/>
      <w:numFmt w:val="decimal"/>
      <w:lvlText w:val="%1."/>
      <w:lvlJc w:val="left"/>
      <w:pPr>
        <w:ind w:left="1080" w:hanging="360"/>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E97D4F"/>
    <w:multiLevelType w:val="multilevel"/>
    <w:tmpl w:val="68F6FCA2"/>
    <w:lvl w:ilvl="0">
      <w:start w:val="1"/>
      <w:numFmt w:val="decimal"/>
      <w:pStyle w:val="Heading1-Numbered"/>
      <w:suff w:val="space"/>
      <w:lvlText w:val="%1"/>
      <w:lvlJc w:val="left"/>
      <w:pPr>
        <w:ind w:left="360" w:hanging="360"/>
      </w:pPr>
      <w:rPr>
        <w:rFonts w:hint="default"/>
      </w:rPr>
    </w:lvl>
    <w:lvl w:ilvl="1">
      <w:start w:val="1"/>
      <w:numFmt w:val="decimal"/>
      <w:pStyle w:val="Heading2-Numbered"/>
      <w:suff w:val="space"/>
      <w:lvlText w:val="%1.%2"/>
      <w:lvlJc w:val="left"/>
      <w:pPr>
        <w:ind w:left="576" w:hanging="576"/>
      </w:pPr>
      <w:rPr>
        <w:rFonts w:hint="default"/>
      </w:rPr>
    </w:lvl>
    <w:lvl w:ilvl="2">
      <w:start w:val="1"/>
      <w:numFmt w:val="decimal"/>
      <w:pStyle w:val="Heading3-Numbered"/>
      <w:suff w:val="space"/>
      <w:lvlText w:val="%1.%2.%3"/>
      <w:lvlJc w:val="left"/>
      <w:pPr>
        <w:ind w:left="972" w:hanging="792"/>
      </w:pPr>
      <w:rPr>
        <w:specVanish w:val="0"/>
      </w:rPr>
    </w:lvl>
    <w:lvl w:ilvl="3">
      <w:start w:val="1"/>
      <w:numFmt w:val="decimal"/>
      <w:pStyle w:val="Heading4-Numbered"/>
      <w:suff w:val="space"/>
      <w:lvlText w:val="%1.%2.%3.%4"/>
      <w:lvlJc w:val="left"/>
      <w:pPr>
        <w:ind w:left="1332" w:hanging="1152"/>
      </w:pPr>
      <w:rPr>
        <w:specVanish w:val="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3" w15:restartNumberingAfterBreak="0">
    <w:nsid w:val="15B7454A"/>
    <w:multiLevelType w:val="multilevel"/>
    <w:tmpl w:val="0409001D"/>
    <w:numStyleLink w:val="NumberedList"/>
  </w:abstractNum>
  <w:abstractNum w:abstractNumId="4" w15:restartNumberingAfterBreak="0">
    <w:nsid w:val="168F1200"/>
    <w:multiLevelType w:val="hybridMultilevel"/>
    <w:tmpl w:val="8C0E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55D0A"/>
    <w:multiLevelType w:val="hybridMultilevel"/>
    <w:tmpl w:val="3466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73168"/>
    <w:multiLevelType w:val="hybridMultilevel"/>
    <w:tmpl w:val="45D44E8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13C38"/>
    <w:multiLevelType w:val="hybridMultilevel"/>
    <w:tmpl w:val="DB82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723B3"/>
    <w:multiLevelType w:val="hybridMultilevel"/>
    <w:tmpl w:val="648E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82974"/>
    <w:multiLevelType w:val="hybridMultilevel"/>
    <w:tmpl w:val="1B2CDB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37F5A7D"/>
    <w:multiLevelType w:val="hybridMultilevel"/>
    <w:tmpl w:val="E452D05C"/>
    <w:lvl w:ilvl="0" w:tplc="160E928A">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764F7"/>
    <w:multiLevelType w:val="hybridMultilevel"/>
    <w:tmpl w:val="0250172E"/>
    <w:lvl w:ilvl="0" w:tplc="B81EF40E">
      <w:start w:val="1"/>
      <w:numFmt w:val="bullet"/>
      <w:pStyle w:val="Bullets"/>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2" w15:restartNumberingAfterBreak="0">
    <w:nsid w:val="3F3D416F"/>
    <w:multiLevelType w:val="multilevel"/>
    <w:tmpl w:val="B05E9A02"/>
    <w:styleLink w:val="Numbered"/>
    <w:lvl w:ilvl="0">
      <w:start w:val="1"/>
      <w:numFmt w:val="ordinalText"/>
      <w:lvlText w:val="%1"/>
      <w:lvlJc w:val="left"/>
      <w:pPr>
        <w:ind w:left="1080" w:hanging="360"/>
      </w:pPr>
      <w:rPr>
        <w:rFonts w:ascii="Times New Roman" w:eastAsia="ヒラギノ角ゴ Pro W3"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C33FC6"/>
    <w:multiLevelType w:val="hybridMultilevel"/>
    <w:tmpl w:val="C66C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55FD0"/>
    <w:multiLevelType w:val="hybridMultilevel"/>
    <w:tmpl w:val="EEA0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54D4"/>
    <w:multiLevelType w:val="multilevel"/>
    <w:tmpl w:val="0409001D"/>
    <w:styleLink w:val="Numbered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8579B4"/>
    <w:multiLevelType w:val="hybridMultilevel"/>
    <w:tmpl w:val="8E6E97E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43971"/>
    <w:multiLevelType w:val="hybridMultilevel"/>
    <w:tmpl w:val="D592EE6A"/>
    <w:lvl w:ilvl="0" w:tplc="BB740874">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4BD2CA4"/>
    <w:multiLevelType w:val="hybridMultilevel"/>
    <w:tmpl w:val="B7A0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11DC4"/>
    <w:multiLevelType w:val="hybridMultilevel"/>
    <w:tmpl w:val="321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E4AF4"/>
    <w:multiLevelType w:val="hybridMultilevel"/>
    <w:tmpl w:val="8E58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84CA6"/>
    <w:multiLevelType w:val="multilevel"/>
    <w:tmpl w:val="90D83FE4"/>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76D315A"/>
    <w:multiLevelType w:val="hybridMultilevel"/>
    <w:tmpl w:val="42123F0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41004"/>
    <w:multiLevelType w:val="multilevel"/>
    <w:tmpl w:val="38F2F86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8CC4003"/>
    <w:multiLevelType w:val="hybridMultilevel"/>
    <w:tmpl w:val="42E24290"/>
    <w:lvl w:ilvl="0" w:tplc="009E279E">
      <w:start w:val="4"/>
      <w:numFmt w:val="bullet"/>
      <w:pStyle w:val="NormalLis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4477D"/>
    <w:multiLevelType w:val="hybridMultilevel"/>
    <w:tmpl w:val="8E0A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779EB"/>
    <w:multiLevelType w:val="hybridMultilevel"/>
    <w:tmpl w:val="1C74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F13B7"/>
    <w:multiLevelType w:val="multilevel"/>
    <w:tmpl w:val="4A5ADA0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576"/>
      </w:pPr>
      <w:rPr>
        <w:rFonts w:hint="default"/>
      </w:rPr>
    </w:lvl>
    <w:lvl w:ilvl="2">
      <w:start w:val="1"/>
      <w:numFmt w:val="decimal"/>
      <w:suff w:val="space"/>
      <w:lvlText w:val="%1.%2.%3"/>
      <w:lvlJc w:val="left"/>
      <w:pPr>
        <w:ind w:left="1080" w:hanging="792"/>
      </w:pPr>
      <w:rPr>
        <w:rFonts w:hint="default"/>
      </w:rPr>
    </w:lvl>
    <w:lvl w:ilvl="3">
      <w:start w:val="1"/>
      <w:numFmt w:val="decimal"/>
      <w:suff w:val="space"/>
      <w:lvlText w:val="%1.%2.%3.%4"/>
      <w:lvlJc w:val="left"/>
      <w:pPr>
        <w:ind w:left="1440" w:hanging="1152"/>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28" w15:restartNumberingAfterBreak="0">
    <w:nsid w:val="63672F16"/>
    <w:multiLevelType w:val="multilevel"/>
    <w:tmpl w:val="AE7AEC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C67E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C46508"/>
    <w:multiLevelType w:val="hybridMultilevel"/>
    <w:tmpl w:val="86F4DDBE"/>
    <w:lvl w:ilvl="0" w:tplc="99583E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A4E8F"/>
    <w:multiLevelType w:val="multilevel"/>
    <w:tmpl w:val="B05E9A02"/>
    <w:numStyleLink w:val="Numbered"/>
  </w:abstractNum>
  <w:abstractNum w:abstractNumId="32" w15:restartNumberingAfterBreak="0">
    <w:nsid w:val="6ABF62DC"/>
    <w:multiLevelType w:val="hybridMultilevel"/>
    <w:tmpl w:val="DE8E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43D46"/>
    <w:multiLevelType w:val="multilevel"/>
    <w:tmpl w:val="860A9E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E3A76D4"/>
    <w:multiLevelType w:val="hybridMultilevel"/>
    <w:tmpl w:val="F8F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E795E"/>
    <w:multiLevelType w:val="hybridMultilevel"/>
    <w:tmpl w:val="C8E6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2387C"/>
    <w:multiLevelType w:val="hybridMultilevel"/>
    <w:tmpl w:val="7DAE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1692D"/>
    <w:multiLevelType w:val="hybridMultilevel"/>
    <w:tmpl w:val="464A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75193"/>
    <w:multiLevelType w:val="multilevel"/>
    <w:tmpl w:val="0409001D"/>
    <w:numStyleLink w:val="NumberedList"/>
  </w:abstractNum>
  <w:num w:numId="1" w16cid:durableId="2004504998">
    <w:abstractNumId w:val="11"/>
  </w:num>
  <w:num w:numId="2" w16cid:durableId="1699315166">
    <w:abstractNumId w:val="30"/>
  </w:num>
  <w:num w:numId="3" w16cid:durableId="638851547">
    <w:abstractNumId w:val="24"/>
  </w:num>
  <w:num w:numId="4" w16cid:durableId="1174103390">
    <w:abstractNumId w:val="29"/>
  </w:num>
  <w:num w:numId="5" w16cid:durableId="957221504">
    <w:abstractNumId w:val="0"/>
  </w:num>
  <w:num w:numId="6" w16cid:durableId="18413825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4326009">
    <w:abstractNumId w:val="23"/>
  </w:num>
  <w:num w:numId="8" w16cid:durableId="1504121259">
    <w:abstractNumId w:val="28"/>
  </w:num>
  <w:num w:numId="9" w16cid:durableId="1201698927">
    <w:abstractNumId w:val="33"/>
  </w:num>
  <w:num w:numId="10" w16cid:durableId="737021091">
    <w:abstractNumId w:val="3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144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suff w:val="space"/>
        <w:lvlText w:val=""/>
        <w:lvlJc w:val="left"/>
        <w:pPr>
          <w:ind w:left="3240" w:hanging="360"/>
        </w:pPr>
        <w:rPr>
          <w:rFonts w:hint="default"/>
        </w:rPr>
      </w:lvl>
    </w:lvlOverride>
  </w:num>
  <w:num w:numId="11" w16cid:durableId="1753158950">
    <w:abstractNumId w:val="2"/>
  </w:num>
  <w:num w:numId="12" w16cid:durableId="14603437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3022949">
    <w:abstractNumId w:val="27"/>
  </w:num>
  <w:num w:numId="14" w16cid:durableId="1321620122">
    <w:abstractNumId w:val="18"/>
  </w:num>
  <w:num w:numId="15" w16cid:durableId="1884294313">
    <w:abstractNumId w:val="22"/>
  </w:num>
  <w:num w:numId="16" w16cid:durableId="966669355">
    <w:abstractNumId w:val="6"/>
  </w:num>
  <w:num w:numId="17" w16cid:durableId="185021348">
    <w:abstractNumId w:val="16"/>
  </w:num>
  <w:num w:numId="18" w16cid:durableId="457917580">
    <w:abstractNumId w:val="17"/>
  </w:num>
  <w:num w:numId="19" w16cid:durableId="876091319">
    <w:abstractNumId w:val="14"/>
  </w:num>
  <w:num w:numId="20" w16cid:durableId="1556891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9845518">
    <w:abstractNumId w:val="24"/>
  </w:num>
  <w:num w:numId="22" w16cid:durableId="1386643435">
    <w:abstractNumId w:val="24"/>
  </w:num>
  <w:num w:numId="23" w16cid:durableId="1880042606">
    <w:abstractNumId w:val="24"/>
  </w:num>
  <w:num w:numId="24" w16cid:durableId="17968756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3653299">
    <w:abstractNumId w:val="2"/>
    <w:lvlOverride w:ilvl="0">
      <w:startOverride w:val="1"/>
    </w:lvlOverride>
  </w:num>
  <w:num w:numId="26" w16cid:durableId="494076703">
    <w:abstractNumId w:val="34"/>
  </w:num>
  <w:num w:numId="27" w16cid:durableId="314577604">
    <w:abstractNumId w:val="15"/>
  </w:num>
  <w:num w:numId="28" w16cid:durableId="1334720715">
    <w:abstractNumId w:val="38"/>
  </w:num>
  <w:num w:numId="29" w16cid:durableId="125199591">
    <w:abstractNumId w:val="3"/>
  </w:num>
  <w:num w:numId="30" w16cid:durableId="1976137545">
    <w:abstractNumId w:val="12"/>
  </w:num>
  <w:num w:numId="31" w16cid:durableId="1030060834">
    <w:abstractNumId w:val="31"/>
  </w:num>
  <w:num w:numId="32" w16cid:durableId="916985503">
    <w:abstractNumId w:val="10"/>
  </w:num>
  <w:num w:numId="33" w16cid:durableId="1904875285">
    <w:abstractNumId w:val="21"/>
  </w:num>
  <w:num w:numId="34" w16cid:durableId="2013069924">
    <w:abstractNumId w:val="1"/>
  </w:num>
  <w:num w:numId="35" w16cid:durableId="1633444320">
    <w:abstractNumId w:val="19"/>
  </w:num>
  <w:num w:numId="36" w16cid:durableId="996424062">
    <w:abstractNumId w:val="9"/>
  </w:num>
  <w:num w:numId="37" w16cid:durableId="983969866">
    <w:abstractNumId w:val="37"/>
  </w:num>
  <w:num w:numId="38" w16cid:durableId="1426420621">
    <w:abstractNumId w:val="20"/>
  </w:num>
  <w:num w:numId="39" w16cid:durableId="232547134">
    <w:abstractNumId w:val="26"/>
  </w:num>
  <w:num w:numId="40" w16cid:durableId="567232057">
    <w:abstractNumId w:val="32"/>
  </w:num>
  <w:num w:numId="41" w16cid:durableId="1544906008">
    <w:abstractNumId w:val="25"/>
  </w:num>
  <w:num w:numId="42" w16cid:durableId="411003493">
    <w:abstractNumId w:val="35"/>
  </w:num>
  <w:num w:numId="43" w16cid:durableId="485099195">
    <w:abstractNumId w:val="13"/>
  </w:num>
  <w:num w:numId="44" w16cid:durableId="515385946">
    <w:abstractNumId w:val="36"/>
  </w:num>
  <w:num w:numId="45" w16cid:durableId="1426655910">
    <w:abstractNumId w:val="8"/>
  </w:num>
  <w:num w:numId="46" w16cid:durableId="1826434200">
    <w:abstractNumId w:val="5"/>
  </w:num>
  <w:num w:numId="47" w16cid:durableId="1178039526">
    <w:abstractNumId w:val="7"/>
  </w:num>
  <w:num w:numId="48" w16cid:durableId="761337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ND2/RrcFRtKqcBv7pq/zfraMvSfI2tuhrnVnMZc4v4nbUu9eEJN3JLoTk9BJ3PKfwnadMFHsRLL261GxyDmSQ==" w:salt="Z1NQaN3FyKUEDNq1mhw7aw=="/>
  <w:defaultTabStop w:val="720"/>
  <w:defaultTableStyle w:val="ISQTable-new"/>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4F"/>
    <w:rsid w:val="00000C69"/>
    <w:rsid w:val="0000399D"/>
    <w:rsid w:val="00004947"/>
    <w:rsid w:val="00005DA3"/>
    <w:rsid w:val="000100D5"/>
    <w:rsid w:val="00011A55"/>
    <w:rsid w:val="00011B1F"/>
    <w:rsid w:val="000129C6"/>
    <w:rsid w:val="0001398A"/>
    <w:rsid w:val="0001411B"/>
    <w:rsid w:val="000158BD"/>
    <w:rsid w:val="00015C27"/>
    <w:rsid w:val="0001653E"/>
    <w:rsid w:val="00017A3F"/>
    <w:rsid w:val="000200E9"/>
    <w:rsid w:val="00020A8B"/>
    <w:rsid w:val="00021FD6"/>
    <w:rsid w:val="00022FB5"/>
    <w:rsid w:val="0002307C"/>
    <w:rsid w:val="000253CE"/>
    <w:rsid w:val="00027B75"/>
    <w:rsid w:val="000305A1"/>
    <w:rsid w:val="0003226A"/>
    <w:rsid w:val="00032E9C"/>
    <w:rsid w:val="000336E4"/>
    <w:rsid w:val="00034741"/>
    <w:rsid w:val="00034B90"/>
    <w:rsid w:val="00036C6F"/>
    <w:rsid w:val="00037F3B"/>
    <w:rsid w:val="000413C0"/>
    <w:rsid w:val="00041A6B"/>
    <w:rsid w:val="00042E46"/>
    <w:rsid w:val="00044E75"/>
    <w:rsid w:val="00046DC0"/>
    <w:rsid w:val="00050877"/>
    <w:rsid w:val="0005215F"/>
    <w:rsid w:val="000530AB"/>
    <w:rsid w:val="0005317F"/>
    <w:rsid w:val="0005452B"/>
    <w:rsid w:val="00055E47"/>
    <w:rsid w:val="00057582"/>
    <w:rsid w:val="00057EF1"/>
    <w:rsid w:val="00060745"/>
    <w:rsid w:val="000626BB"/>
    <w:rsid w:val="0006273E"/>
    <w:rsid w:val="00063BBE"/>
    <w:rsid w:val="00066524"/>
    <w:rsid w:val="000674C8"/>
    <w:rsid w:val="00067E77"/>
    <w:rsid w:val="00072879"/>
    <w:rsid w:val="00074563"/>
    <w:rsid w:val="00074F02"/>
    <w:rsid w:val="000763DF"/>
    <w:rsid w:val="00081627"/>
    <w:rsid w:val="000828A1"/>
    <w:rsid w:val="00082B2B"/>
    <w:rsid w:val="0008787E"/>
    <w:rsid w:val="000901B7"/>
    <w:rsid w:val="0009028F"/>
    <w:rsid w:val="000904C4"/>
    <w:rsid w:val="00090DBA"/>
    <w:rsid w:val="00092196"/>
    <w:rsid w:val="00092640"/>
    <w:rsid w:val="00092EBB"/>
    <w:rsid w:val="0009399F"/>
    <w:rsid w:val="000943B5"/>
    <w:rsid w:val="00094C71"/>
    <w:rsid w:val="00094D7A"/>
    <w:rsid w:val="0009522A"/>
    <w:rsid w:val="00095545"/>
    <w:rsid w:val="000957F8"/>
    <w:rsid w:val="000961D0"/>
    <w:rsid w:val="000A0C20"/>
    <w:rsid w:val="000A0C66"/>
    <w:rsid w:val="000A0ECC"/>
    <w:rsid w:val="000A163C"/>
    <w:rsid w:val="000A1A1A"/>
    <w:rsid w:val="000A5199"/>
    <w:rsid w:val="000A5F7A"/>
    <w:rsid w:val="000B01EF"/>
    <w:rsid w:val="000B0519"/>
    <w:rsid w:val="000B08F0"/>
    <w:rsid w:val="000B0ECA"/>
    <w:rsid w:val="000B267A"/>
    <w:rsid w:val="000B28C2"/>
    <w:rsid w:val="000B3E9A"/>
    <w:rsid w:val="000B47FD"/>
    <w:rsid w:val="000B5C59"/>
    <w:rsid w:val="000B61AD"/>
    <w:rsid w:val="000B62E1"/>
    <w:rsid w:val="000B6FF0"/>
    <w:rsid w:val="000C21D7"/>
    <w:rsid w:val="000C2445"/>
    <w:rsid w:val="000C32EF"/>
    <w:rsid w:val="000C3973"/>
    <w:rsid w:val="000C4B4D"/>
    <w:rsid w:val="000C58EF"/>
    <w:rsid w:val="000D04B4"/>
    <w:rsid w:val="000D153C"/>
    <w:rsid w:val="000D1CFF"/>
    <w:rsid w:val="000D1F09"/>
    <w:rsid w:val="000D2434"/>
    <w:rsid w:val="000D26AE"/>
    <w:rsid w:val="000D290F"/>
    <w:rsid w:val="000D2AC2"/>
    <w:rsid w:val="000D2B40"/>
    <w:rsid w:val="000D3A2E"/>
    <w:rsid w:val="000D3AFD"/>
    <w:rsid w:val="000D3F49"/>
    <w:rsid w:val="000D4CF1"/>
    <w:rsid w:val="000D4DD6"/>
    <w:rsid w:val="000D5A4B"/>
    <w:rsid w:val="000D5C7E"/>
    <w:rsid w:val="000D6A44"/>
    <w:rsid w:val="000D6C78"/>
    <w:rsid w:val="000E167D"/>
    <w:rsid w:val="000E1838"/>
    <w:rsid w:val="000E18BB"/>
    <w:rsid w:val="000E1F77"/>
    <w:rsid w:val="000E1FCF"/>
    <w:rsid w:val="000E437A"/>
    <w:rsid w:val="000E49C7"/>
    <w:rsid w:val="000E4F53"/>
    <w:rsid w:val="000E7027"/>
    <w:rsid w:val="000E7964"/>
    <w:rsid w:val="000F0BF6"/>
    <w:rsid w:val="000F1BC2"/>
    <w:rsid w:val="000F1C37"/>
    <w:rsid w:val="000F2112"/>
    <w:rsid w:val="000F28B4"/>
    <w:rsid w:val="000F3E9E"/>
    <w:rsid w:val="000F4180"/>
    <w:rsid w:val="000F45EE"/>
    <w:rsid w:val="000F4CD3"/>
    <w:rsid w:val="001008B6"/>
    <w:rsid w:val="00100C81"/>
    <w:rsid w:val="00101A4C"/>
    <w:rsid w:val="001025C4"/>
    <w:rsid w:val="001032D9"/>
    <w:rsid w:val="00103312"/>
    <w:rsid w:val="001034E9"/>
    <w:rsid w:val="00103621"/>
    <w:rsid w:val="00103FE4"/>
    <w:rsid w:val="00105594"/>
    <w:rsid w:val="0010782C"/>
    <w:rsid w:val="00107951"/>
    <w:rsid w:val="00112807"/>
    <w:rsid w:val="0011316E"/>
    <w:rsid w:val="00113C78"/>
    <w:rsid w:val="00113C9A"/>
    <w:rsid w:val="00114748"/>
    <w:rsid w:val="00115506"/>
    <w:rsid w:val="0011573C"/>
    <w:rsid w:val="0012106E"/>
    <w:rsid w:val="00121396"/>
    <w:rsid w:val="001213CF"/>
    <w:rsid w:val="00122352"/>
    <w:rsid w:val="001232F1"/>
    <w:rsid w:val="001240FC"/>
    <w:rsid w:val="00126E0C"/>
    <w:rsid w:val="001303D5"/>
    <w:rsid w:val="001307F1"/>
    <w:rsid w:val="00131DCA"/>
    <w:rsid w:val="001323D4"/>
    <w:rsid w:val="001327D7"/>
    <w:rsid w:val="00132970"/>
    <w:rsid w:val="00133DB1"/>
    <w:rsid w:val="00134069"/>
    <w:rsid w:val="001342A0"/>
    <w:rsid w:val="00135BF4"/>
    <w:rsid w:val="001363D1"/>
    <w:rsid w:val="00136F5B"/>
    <w:rsid w:val="001370AC"/>
    <w:rsid w:val="00137425"/>
    <w:rsid w:val="00143B00"/>
    <w:rsid w:val="00144E22"/>
    <w:rsid w:val="00145596"/>
    <w:rsid w:val="00146212"/>
    <w:rsid w:val="00147738"/>
    <w:rsid w:val="001502FE"/>
    <w:rsid w:val="00151654"/>
    <w:rsid w:val="001516DB"/>
    <w:rsid w:val="00151E50"/>
    <w:rsid w:val="00151E77"/>
    <w:rsid w:val="001544E9"/>
    <w:rsid w:val="00155688"/>
    <w:rsid w:val="001564BA"/>
    <w:rsid w:val="00156A4C"/>
    <w:rsid w:val="001604B1"/>
    <w:rsid w:val="00160B12"/>
    <w:rsid w:val="00160FB7"/>
    <w:rsid w:val="001613AE"/>
    <w:rsid w:val="00161515"/>
    <w:rsid w:val="001625DB"/>
    <w:rsid w:val="00162685"/>
    <w:rsid w:val="001630FA"/>
    <w:rsid w:val="00164552"/>
    <w:rsid w:val="001653BD"/>
    <w:rsid w:val="00167D9C"/>
    <w:rsid w:val="0017087E"/>
    <w:rsid w:val="00172495"/>
    <w:rsid w:val="00172E21"/>
    <w:rsid w:val="00176157"/>
    <w:rsid w:val="00176C5F"/>
    <w:rsid w:val="00176DDB"/>
    <w:rsid w:val="00177A60"/>
    <w:rsid w:val="00180632"/>
    <w:rsid w:val="00181B07"/>
    <w:rsid w:val="00184809"/>
    <w:rsid w:val="00184BC5"/>
    <w:rsid w:val="001850C5"/>
    <w:rsid w:val="0018577E"/>
    <w:rsid w:val="001908CA"/>
    <w:rsid w:val="00190A5E"/>
    <w:rsid w:val="00190DD5"/>
    <w:rsid w:val="001910E7"/>
    <w:rsid w:val="00191A62"/>
    <w:rsid w:val="00193BB6"/>
    <w:rsid w:val="00193C3A"/>
    <w:rsid w:val="001A0BC2"/>
    <w:rsid w:val="001A1409"/>
    <w:rsid w:val="001A398F"/>
    <w:rsid w:val="001A3A09"/>
    <w:rsid w:val="001A5018"/>
    <w:rsid w:val="001A570E"/>
    <w:rsid w:val="001A609B"/>
    <w:rsid w:val="001A61F2"/>
    <w:rsid w:val="001A6E6F"/>
    <w:rsid w:val="001B1EE4"/>
    <w:rsid w:val="001B234E"/>
    <w:rsid w:val="001B25C9"/>
    <w:rsid w:val="001B536C"/>
    <w:rsid w:val="001B5985"/>
    <w:rsid w:val="001B6BCA"/>
    <w:rsid w:val="001B7397"/>
    <w:rsid w:val="001B7D0C"/>
    <w:rsid w:val="001C18D1"/>
    <w:rsid w:val="001C28CF"/>
    <w:rsid w:val="001C28D8"/>
    <w:rsid w:val="001C3234"/>
    <w:rsid w:val="001C3C5A"/>
    <w:rsid w:val="001C4302"/>
    <w:rsid w:val="001C5D24"/>
    <w:rsid w:val="001C5DC4"/>
    <w:rsid w:val="001C72DC"/>
    <w:rsid w:val="001C7D48"/>
    <w:rsid w:val="001C7F34"/>
    <w:rsid w:val="001D07E3"/>
    <w:rsid w:val="001D1117"/>
    <w:rsid w:val="001D23D9"/>
    <w:rsid w:val="001D2958"/>
    <w:rsid w:val="001D3419"/>
    <w:rsid w:val="001D422C"/>
    <w:rsid w:val="001D6167"/>
    <w:rsid w:val="001D6C78"/>
    <w:rsid w:val="001D7807"/>
    <w:rsid w:val="001E0A51"/>
    <w:rsid w:val="001E0EDE"/>
    <w:rsid w:val="001E11F6"/>
    <w:rsid w:val="001E13F1"/>
    <w:rsid w:val="001E269B"/>
    <w:rsid w:val="001E414F"/>
    <w:rsid w:val="001E432B"/>
    <w:rsid w:val="001E4C58"/>
    <w:rsid w:val="001E4E8D"/>
    <w:rsid w:val="001E5112"/>
    <w:rsid w:val="001E58DD"/>
    <w:rsid w:val="001E5FE0"/>
    <w:rsid w:val="001E7AF5"/>
    <w:rsid w:val="001E7D7B"/>
    <w:rsid w:val="001F04EC"/>
    <w:rsid w:val="001F0659"/>
    <w:rsid w:val="001F1B31"/>
    <w:rsid w:val="001F35C8"/>
    <w:rsid w:val="001F5E87"/>
    <w:rsid w:val="001F6387"/>
    <w:rsid w:val="001F6AFD"/>
    <w:rsid w:val="001F6D77"/>
    <w:rsid w:val="001F7ACE"/>
    <w:rsid w:val="001F7FD2"/>
    <w:rsid w:val="00200D42"/>
    <w:rsid w:val="0020118B"/>
    <w:rsid w:val="002015D1"/>
    <w:rsid w:val="002020B7"/>
    <w:rsid w:val="002052BA"/>
    <w:rsid w:val="00205659"/>
    <w:rsid w:val="00206CEE"/>
    <w:rsid w:val="00207861"/>
    <w:rsid w:val="0021099D"/>
    <w:rsid w:val="002115A2"/>
    <w:rsid w:val="0021185F"/>
    <w:rsid w:val="00212337"/>
    <w:rsid w:val="00212523"/>
    <w:rsid w:val="00217EEE"/>
    <w:rsid w:val="00217F1E"/>
    <w:rsid w:val="00217FB4"/>
    <w:rsid w:val="00221E93"/>
    <w:rsid w:val="0022434C"/>
    <w:rsid w:val="00224432"/>
    <w:rsid w:val="00224BBF"/>
    <w:rsid w:val="00225BF4"/>
    <w:rsid w:val="0022743A"/>
    <w:rsid w:val="00227EC5"/>
    <w:rsid w:val="0023187F"/>
    <w:rsid w:val="002325BC"/>
    <w:rsid w:val="00233D31"/>
    <w:rsid w:val="00236116"/>
    <w:rsid w:val="0023641C"/>
    <w:rsid w:val="00236504"/>
    <w:rsid w:val="0023724F"/>
    <w:rsid w:val="00237C4E"/>
    <w:rsid w:val="0024063C"/>
    <w:rsid w:val="002412F7"/>
    <w:rsid w:val="0024130B"/>
    <w:rsid w:val="00242131"/>
    <w:rsid w:val="0024295C"/>
    <w:rsid w:val="00243E14"/>
    <w:rsid w:val="00244003"/>
    <w:rsid w:val="00244D48"/>
    <w:rsid w:val="0024503C"/>
    <w:rsid w:val="00247539"/>
    <w:rsid w:val="00247B9F"/>
    <w:rsid w:val="00250353"/>
    <w:rsid w:val="002513AC"/>
    <w:rsid w:val="0025180F"/>
    <w:rsid w:val="002531C0"/>
    <w:rsid w:val="00254021"/>
    <w:rsid w:val="0025432B"/>
    <w:rsid w:val="00254AE9"/>
    <w:rsid w:val="00256462"/>
    <w:rsid w:val="00261877"/>
    <w:rsid w:val="00261FAF"/>
    <w:rsid w:val="002642A5"/>
    <w:rsid w:val="00264DE7"/>
    <w:rsid w:val="00265332"/>
    <w:rsid w:val="00267099"/>
    <w:rsid w:val="00267848"/>
    <w:rsid w:val="00267F07"/>
    <w:rsid w:val="002721AF"/>
    <w:rsid w:val="00273AF0"/>
    <w:rsid w:val="00274464"/>
    <w:rsid w:val="00274AB3"/>
    <w:rsid w:val="00275050"/>
    <w:rsid w:val="002758BA"/>
    <w:rsid w:val="00276675"/>
    <w:rsid w:val="00277FE6"/>
    <w:rsid w:val="00280454"/>
    <w:rsid w:val="00281665"/>
    <w:rsid w:val="00281D7C"/>
    <w:rsid w:val="00281E63"/>
    <w:rsid w:val="00282888"/>
    <w:rsid w:val="00284DB2"/>
    <w:rsid w:val="002865D1"/>
    <w:rsid w:val="00291109"/>
    <w:rsid w:val="0029302E"/>
    <w:rsid w:val="00294AF5"/>
    <w:rsid w:val="00295E82"/>
    <w:rsid w:val="002964FB"/>
    <w:rsid w:val="002971A6"/>
    <w:rsid w:val="0029741A"/>
    <w:rsid w:val="002A04D0"/>
    <w:rsid w:val="002A0854"/>
    <w:rsid w:val="002A240C"/>
    <w:rsid w:val="002A299B"/>
    <w:rsid w:val="002A2B22"/>
    <w:rsid w:val="002A366F"/>
    <w:rsid w:val="002A3C95"/>
    <w:rsid w:val="002A4101"/>
    <w:rsid w:val="002A6396"/>
    <w:rsid w:val="002A7410"/>
    <w:rsid w:val="002B17BF"/>
    <w:rsid w:val="002B18D7"/>
    <w:rsid w:val="002B28DF"/>
    <w:rsid w:val="002B4A16"/>
    <w:rsid w:val="002B5305"/>
    <w:rsid w:val="002B6F82"/>
    <w:rsid w:val="002C0D91"/>
    <w:rsid w:val="002C10EF"/>
    <w:rsid w:val="002C55B6"/>
    <w:rsid w:val="002C55ED"/>
    <w:rsid w:val="002D2543"/>
    <w:rsid w:val="002D450E"/>
    <w:rsid w:val="002D5FBE"/>
    <w:rsid w:val="002D6BC3"/>
    <w:rsid w:val="002D7540"/>
    <w:rsid w:val="002D79F8"/>
    <w:rsid w:val="002D7EA2"/>
    <w:rsid w:val="002E04AB"/>
    <w:rsid w:val="002E0905"/>
    <w:rsid w:val="002E2BB4"/>
    <w:rsid w:val="002E2EFE"/>
    <w:rsid w:val="002E36DC"/>
    <w:rsid w:val="002E4C34"/>
    <w:rsid w:val="002E523C"/>
    <w:rsid w:val="002E5EA9"/>
    <w:rsid w:val="002F0C67"/>
    <w:rsid w:val="002F0EF7"/>
    <w:rsid w:val="002F2063"/>
    <w:rsid w:val="002F25F6"/>
    <w:rsid w:val="002F3983"/>
    <w:rsid w:val="002F4FD9"/>
    <w:rsid w:val="002F5D6F"/>
    <w:rsid w:val="003014A2"/>
    <w:rsid w:val="00302121"/>
    <w:rsid w:val="00302126"/>
    <w:rsid w:val="003025F3"/>
    <w:rsid w:val="00302BA1"/>
    <w:rsid w:val="003033DE"/>
    <w:rsid w:val="00303DF3"/>
    <w:rsid w:val="00306572"/>
    <w:rsid w:val="00310C8B"/>
    <w:rsid w:val="00310F1D"/>
    <w:rsid w:val="00311756"/>
    <w:rsid w:val="00313939"/>
    <w:rsid w:val="003141E4"/>
    <w:rsid w:val="00314834"/>
    <w:rsid w:val="00314AEF"/>
    <w:rsid w:val="00315073"/>
    <w:rsid w:val="003158B7"/>
    <w:rsid w:val="00315C4B"/>
    <w:rsid w:val="00316EB1"/>
    <w:rsid w:val="0032045F"/>
    <w:rsid w:val="003205D4"/>
    <w:rsid w:val="00320679"/>
    <w:rsid w:val="00320AE8"/>
    <w:rsid w:val="0032140F"/>
    <w:rsid w:val="003243B7"/>
    <w:rsid w:val="00324403"/>
    <w:rsid w:val="00325080"/>
    <w:rsid w:val="00325BE7"/>
    <w:rsid w:val="00326593"/>
    <w:rsid w:val="00327869"/>
    <w:rsid w:val="00332454"/>
    <w:rsid w:val="00333A37"/>
    <w:rsid w:val="003343ED"/>
    <w:rsid w:val="00335E0C"/>
    <w:rsid w:val="00336107"/>
    <w:rsid w:val="00336449"/>
    <w:rsid w:val="0033660A"/>
    <w:rsid w:val="003370DC"/>
    <w:rsid w:val="00340B5A"/>
    <w:rsid w:val="00340FFF"/>
    <w:rsid w:val="00344315"/>
    <w:rsid w:val="003447C5"/>
    <w:rsid w:val="00345CD9"/>
    <w:rsid w:val="003464F5"/>
    <w:rsid w:val="00346B0C"/>
    <w:rsid w:val="003553A8"/>
    <w:rsid w:val="00355745"/>
    <w:rsid w:val="0035636F"/>
    <w:rsid w:val="00356E54"/>
    <w:rsid w:val="0035769A"/>
    <w:rsid w:val="0036044E"/>
    <w:rsid w:val="003611C5"/>
    <w:rsid w:val="003616F2"/>
    <w:rsid w:val="00362AAF"/>
    <w:rsid w:val="00363A55"/>
    <w:rsid w:val="00363E7F"/>
    <w:rsid w:val="00363F29"/>
    <w:rsid w:val="0036437D"/>
    <w:rsid w:val="00364512"/>
    <w:rsid w:val="003652FD"/>
    <w:rsid w:val="0036597B"/>
    <w:rsid w:val="00367EFB"/>
    <w:rsid w:val="003701B4"/>
    <w:rsid w:val="00370DFF"/>
    <w:rsid w:val="00372FD7"/>
    <w:rsid w:val="0037342B"/>
    <w:rsid w:val="00374D71"/>
    <w:rsid w:val="003750EA"/>
    <w:rsid w:val="00375C6E"/>
    <w:rsid w:val="00376154"/>
    <w:rsid w:val="003767FF"/>
    <w:rsid w:val="00376889"/>
    <w:rsid w:val="00376EB7"/>
    <w:rsid w:val="00377423"/>
    <w:rsid w:val="00384550"/>
    <w:rsid w:val="0038513C"/>
    <w:rsid w:val="00386604"/>
    <w:rsid w:val="00386AAC"/>
    <w:rsid w:val="003878BF"/>
    <w:rsid w:val="003879DC"/>
    <w:rsid w:val="00391203"/>
    <w:rsid w:val="003918B8"/>
    <w:rsid w:val="00393151"/>
    <w:rsid w:val="003933A9"/>
    <w:rsid w:val="00393A48"/>
    <w:rsid w:val="00393D62"/>
    <w:rsid w:val="00393E66"/>
    <w:rsid w:val="00394603"/>
    <w:rsid w:val="0039465F"/>
    <w:rsid w:val="0039523A"/>
    <w:rsid w:val="003952A8"/>
    <w:rsid w:val="003955F4"/>
    <w:rsid w:val="003961D7"/>
    <w:rsid w:val="003962FF"/>
    <w:rsid w:val="00397039"/>
    <w:rsid w:val="0039705B"/>
    <w:rsid w:val="003A0255"/>
    <w:rsid w:val="003A1095"/>
    <w:rsid w:val="003A10C7"/>
    <w:rsid w:val="003A2923"/>
    <w:rsid w:val="003A2FD1"/>
    <w:rsid w:val="003A3626"/>
    <w:rsid w:val="003A3951"/>
    <w:rsid w:val="003A3EA2"/>
    <w:rsid w:val="003A6368"/>
    <w:rsid w:val="003B0CB1"/>
    <w:rsid w:val="003B4A53"/>
    <w:rsid w:val="003B4DBF"/>
    <w:rsid w:val="003B5431"/>
    <w:rsid w:val="003B6520"/>
    <w:rsid w:val="003C025D"/>
    <w:rsid w:val="003C1D17"/>
    <w:rsid w:val="003C242D"/>
    <w:rsid w:val="003C2B8F"/>
    <w:rsid w:val="003C3BE4"/>
    <w:rsid w:val="003C43AC"/>
    <w:rsid w:val="003C4C0E"/>
    <w:rsid w:val="003C6737"/>
    <w:rsid w:val="003C734C"/>
    <w:rsid w:val="003C73D7"/>
    <w:rsid w:val="003C7B0B"/>
    <w:rsid w:val="003C7E1A"/>
    <w:rsid w:val="003D0FAC"/>
    <w:rsid w:val="003D1922"/>
    <w:rsid w:val="003D1E29"/>
    <w:rsid w:val="003D22E3"/>
    <w:rsid w:val="003D2E40"/>
    <w:rsid w:val="003D36B7"/>
    <w:rsid w:val="003D3AC7"/>
    <w:rsid w:val="003D3F13"/>
    <w:rsid w:val="003D67E5"/>
    <w:rsid w:val="003D7B24"/>
    <w:rsid w:val="003E07EB"/>
    <w:rsid w:val="003E1A50"/>
    <w:rsid w:val="003E2080"/>
    <w:rsid w:val="003E369A"/>
    <w:rsid w:val="003E4C6C"/>
    <w:rsid w:val="003E5B80"/>
    <w:rsid w:val="003E62C8"/>
    <w:rsid w:val="003F0A0E"/>
    <w:rsid w:val="003F1298"/>
    <w:rsid w:val="003F133F"/>
    <w:rsid w:val="003F13A2"/>
    <w:rsid w:val="003F13F8"/>
    <w:rsid w:val="003F1A68"/>
    <w:rsid w:val="003F2157"/>
    <w:rsid w:val="003F277F"/>
    <w:rsid w:val="003F35BF"/>
    <w:rsid w:val="003F3734"/>
    <w:rsid w:val="003F4FBB"/>
    <w:rsid w:val="003F59DA"/>
    <w:rsid w:val="003F6363"/>
    <w:rsid w:val="003F6896"/>
    <w:rsid w:val="00400ADD"/>
    <w:rsid w:val="0040259E"/>
    <w:rsid w:val="00402F9A"/>
    <w:rsid w:val="0040304D"/>
    <w:rsid w:val="004030BF"/>
    <w:rsid w:val="004079C5"/>
    <w:rsid w:val="00410D87"/>
    <w:rsid w:val="0041110D"/>
    <w:rsid w:val="004112F7"/>
    <w:rsid w:val="004128F7"/>
    <w:rsid w:val="00413D5E"/>
    <w:rsid w:val="00413E2E"/>
    <w:rsid w:val="00413E31"/>
    <w:rsid w:val="0041442D"/>
    <w:rsid w:val="00414A1F"/>
    <w:rsid w:val="00415C85"/>
    <w:rsid w:val="00416643"/>
    <w:rsid w:val="00423008"/>
    <w:rsid w:val="00423984"/>
    <w:rsid w:val="00424C7A"/>
    <w:rsid w:val="00424CD4"/>
    <w:rsid w:val="00425F41"/>
    <w:rsid w:val="004263D5"/>
    <w:rsid w:val="00426ED7"/>
    <w:rsid w:val="00427951"/>
    <w:rsid w:val="00430D5F"/>
    <w:rsid w:val="004313ED"/>
    <w:rsid w:val="00431E67"/>
    <w:rsid w:val="004333CE"/>
    <w:rsid w:val="00433630"/>
    <w:rsid w:val="00433A90"/>
    <w:rsid w:val="00433CAF"/>
    <w:rsid w:val="00434056"/>
    <w:rsid w:val="00434D4B"/>
    <w:rsid w:val="00435916"/>
    <w:rsid w:val="00436035"/>
    <w:rsid w:val="00436334"/>
    <w:rsid w:val="00436486"/>
    <w:rsid w:val="004365E3"/>
    <w:rsid w:val="00436C83"/>
    <w:rsid w:val="00436D52"/>
    <w:rsid w:val="004406BC"/>
    <w:rsid w:val="00440796"/>
    <w:rsid w:val="00440FA1"/>
    <w:rsid w:val="00441828"/>
    <w:rsid w:val="00442368"/>
    <w:rsid w:val="00442FCD"/>
    <w:rsid w:val="00443B4E"/>
    <w:rsid w:val="00443EBC"/>
    <w:rsid w:val="00444D06"/>
    <w:rsid w:val="00445A6E"/>
    <w:rsid w:val="00446218"/>
    <w:rsid w:val="00446A2D"/>
    <w:rsid w:val="004477FF"/>
    <w:rsid w:val="004501AD"/>
    <w:rsid w:val="00450E7E"/>
    <w:rsid w:val="00451141"/>
    <w:rsid w:val="0045231E"/>
    <w:rsid w:val="00452CE6"/>
    <w:rsid w:val="0045367F"/>
    <w:rsid w:val="00454882"/>
    <w:rsid w:val="00454A37"/>
    <w:rsid w:val="00454A4E"/>
    <w:rsid w:val="00454CC1"/>
    <w:rsid w:val="00455170"/>
    <w:rsid w:val="004563E8"/>
    <w:rsid w:val="00456523"/>
    <w:rsid w:val="00456911"/>
    <w:rsid w:val="00457917"/>
    <w:rsid w:val="00460081"/>
    <w:rsid w:val="00461FDD"/>
    <w:rsid w:val="00462A6F"/>
    <w:rsid w:val="00463698"/>
    <w:rsid w:val="00463F0C"/>
    <w:rsid w:val="0046422E"/>
    <w:rsid w:val="00464252"/>
    <w:rsid w:val="0046467A"/>
    <w:rsid w:val="004646B4"/>
    <w:rsid w:val="004647FC"/>
    <w:rsid w:val="00464BE2"/>
    <w:rsid w:val="00467EDC"/>
    <w:rsid w:val="0047058F"/>
    <w:rsid w:val="00471D94"/>
    <w:rsid w:val="00472806"/>
    <w:rsid w:val="0047386E"/>
    <w:rsid w:val="00474EE0"/>
    <w:rsid w:val="004756E9"/>
    <w:rsid w:val="00476892"/>
    <w:rsid w:val="00476B80"/>
    <w:rsid w:val="00476C98"/>
    <w:rsid w:val="00480704"/>
    <w:rsid w:val="0048178B"/>
    <w:rsid w:val="00484307"/>
    <w:rsid w:val="00484E3B"/>
    <w:rsid w:val="00484EB7"/>
    <w:rsid w:val="00485E3B"/>
    <w:rsid w:val="004862E6"/>
    <w:rsid w:val="00486C98"/>
    <w:rsid w:val="0048775C"/>
    <w:rsid w:val="00490746"/>
    <w:rsid w:val="00491D6C"/>
    <w:rsid w:val="0049248B"/>
    <w:rsid w:val="00492884"/>
    <w:rsid w:val="004939F1"/>
    <w:rsid w:val="00493D82"/>
    <w:rsid w:val="00493EA5"/>
    <w:rsid w:val="00494B2C"/>
    <w:rsid w:val="0049567B"/>
    <w:rsid w:val="00496C19"/>
    <w:rsid w:val="00496F30"/>
    <w:rsid w:val="00497CAF"/>
    <w:rsid w:val="004A0979"/>
    <w:rsid w:val="004A1B5A"/>
    <w:rsid w:val="004A1CCE"/>
    <w:rsid w:val="004A1F9A"/>
    <w:rsid w:val="004A2D8B"/>
    <w:rsid w:val="004A304D"/>
    <w:rsid w:val="004A38E9"/>
    <w:rsid w:val="004A506A"/>
    <w:rsid w:val="004A6C31"/>
    <w:rsid w:val="004A7150"/>
    <w:rsid w:val="004A7F3E"/>
    <w:rsid w:val="004B1F8E"/>
    <w:rsid w:val="004B2E5D"/>
    <w:rsid w:val="004B2F08"/>
    <w:rsid w:val="004B3EB5"/>
    <w:rsid w:val="004B4BC0"/>
    <w:rsid w:val="004B65E0"/>
    <w:rsid w:val="004B6611"/>
    <w:rsid w:val="004B6732"/>
    <w:rsid w:val="004B6E6D"/>
    <w:rsid w:val="004B719E"/>
    <w:rsid w:val="004C0504"/>
    <w:rsid w:val="004C092C"/>
    <w:rsid w:val="004C0953"/>
    <w:rsid w:val="004C0EE2"/>
    <w:rsid w:val="004C12F4"/>
    <w:rsid w:val="004C1477"/>
    <w:rsid w:val="004C2402"/>
    <w:rsid w:val="004C25FD"/>
    <w:rsid w:val="004C3B82"/>
    <w:rsid w:val="004C68E3"/>
    <w:rsid w:val="004C7618"/>
    <w:rsid w:val="004D0827"/>
    <w:rsid w:val="004D1705"/>
    <w:rsid w:val="004D17C4"/>
    <w:rsid w:val="004D4476"/>
    <w:rsid w:val="004D5131"/>
    <w:rsid w:val="004E0A24"/>
    <w:rsid w:val="004E10BB"/>
    <w:rsid w:val="004E20DA"/>
    <w:rsid w:val="004E2617"/>
    <w:rsid w:val="004E3DE7"/>
    <w:rsid w:val="004E4685"/>
    <w:rsid w:val="004E673E"/>
    <w:rsid w:val="004E6C61"/>
    <w:rsid w:val="004E71E4"/>
    <w:rsid w:val="004E7BC0"/>
    <w:rsid w:val="004F010E"/>
    <w:rsid w:val="004F07C7"/>
    <w:rsid w:val="004F0D9A"/>
    <w:rsid w:val="004F13E0"/>
    <w:rsid w:val="004F2526"/>
    <w:rsid w:val="004F25FE"/>
    <w:rsid w:val="004F2D32"/>
    <w:rsid w:val="004F3C72"/>
    <w:rsid w:val="004F4C31"/>
    <w:rsid w:val="004F530E"/>
    <w:rsid w:val="004F5C9F"/>
    <w:rsid w:val="004F603C"/>
    <w:rsid w:val="004F611C"/>
    <w:rsid w:val="004F7198"/>
    <w:rsid w:val="004F7900"/>
    <w:rsid w:val="00500CF2"/>
    <w:rsid w:val="00500FC0"/>
    <w:rsid w:val="00501735"/>
    <w:rsid w:val="00501A4D"/>
    <w:rsid w:val="005027F7"/>
    <w:rsid w:val="005028F0"/>
    <w:rsid w:val="00502E01"/>
    <w:rsid w:val="005039F2"/>
    <w:rsid w:val="00504186"/>
    <w:rsid w:val="005044E4"/>
    <w:rsid w:val="005053C3"/>
    <w:rsid w:val="00505F5A"/>
    <w:rsid w:val="0050603E"/>
    <w:rsid w:val="00506D70"/>
    <w:rsid w:val="0050760C"/>
    <w:rsid w:val="00507BCD"/>
    <w:rsid w:val="00511ACC"/>
    <w:rsid w:val="00511EAC"/>
    <w:rsid w:val="0051374B"/>
    <w:rsid w:val="0051530F"/>
    <w:rsid w:val="0051561C"/>
    <w:rsid w:val="00515EA0"/>
    <w:rsid w:val="00517728"/>
    <w:rsid w:val="005178FC"/>
    <w:rsid w:val="005203BE"/>
    <w:rsid w:val="005236B9"/>
    <w:rsid w:val="00526B25"/>
    <w:rsid w:val="005307B0"/>
    <w:rsid w:val="00530830"/>
    <w:rsid w:val="00530EB5"/>
    <w:rsid w:val="005312BD"/>
    <w:rsid w:val="00532B66"/>
    <w:rsid w:val="00533695"/>
    <w:rsid w:val="00533EAF"/>
    <w:rsid w:val="00534598"/>
    <w:rsid w:val="00534937"/>
    <w:rsid w:val="00534FCF"/>
    <w:rsid w:val="0053573B"/>
    <w:rsid w:val="00535BBC"/>
    <w:rsid w:val="00537BF0"/>
    <w:rsid w:val="00540E6C"/>
    <w:rsid w:val="00541907"/>
    <w:rsid w:val="00543C8D"/>
    <w:rsid w:val="00544742"/>
    <w:rsid w:val="00544AE5"/>
    <w:rsid w:val="00544BF7"/>
    <w:rsid w:val="005504D6"/>
    <w:rsid w:val="005511E3"/>
    <w:rsid w:val="005512D5"/>
    <w:rsid w:val="00551443"/>
    <w:rsid w:val="00551901"/>
    <w:rsid w:val="00552A2A"/>
    <w:rsid w:val="00552B87"/>
    <w:rsid w:val="005540BA"/>
    <w:rsid w:val="00556C38"/>
    <w:rsid w:val="0055718A"/>
    <w:rsid w:val="00560997"/>
    <w:rsid w:val="00561059"/>
    <w:rsid w:val="00562209"/>
    <w:rsid w:val="005630A3"/>
    <w:rsid w:val="00564769"/>
    <w:rsid w:val="005649EB"/>
    <w:rsid w:val="00564D92"/>
    <w:rsid w:val="00566B26"/>
    <w:rsid w:val="0056755E"/>
    <w:rsid w:val="0056793C"/>
    <w:rsid w:val="00570E61"/>
    <w:rsid w:val="00573E44"/>
    <w:rsid w:val="00574C6D"/>
    <w:rsid w:val="00574E74"/>
    <w:rsid w:val="005769BD"/>
    <w:rsid w:val="00577266"/>
    <w:rsid w:val="00577BC1"/>
    <w:rsid w:val="0058054F"/>
    <w:rsid w:val="005809E7"/>
    <w:rsid w:val="00580BA8"/>
    <w:rsid w:val="00580D1F"/>
    <w:rsid w:val="00582472"/>
    <w:rsid w:val="0058353B"/>
    <w:rsid w:val="0058396C"/>
    <w:rsid w:val="0058431D"/>
    <w:rsid w:val="0058447B"/>
    <w:rsid w:val="005847B7"/>
    <w:rsid w:val="00590010"/>
    <w:rsid w:val="005903D4"/>
    <w:rsid w:val="0059279E"/>
    <w:rsid w:val="00593E19"/>
    <w:rsid w:val="00596300"/>
    <w:rsid w:val="005969BD"/>
    <w:rsid w:val="00596BE3"/>
    <w:rsid w:val="00596C59"/>
    <w:rsid w:val="00596D4A"/>
    <w:rsid w:val="0059702A"/>
    <w:rsid w:val="005A0942"/>
    <w:rsid w:val="005A1DF2"/>
    <w:rsid w:val="005A22AC"/>
    <w:rsid w:val="005A28A2"/>
    <w:rsid w:val="005A3276"/>
    <w:rsid w:val="005A3759"/>
    <w:rsid w:val="005A715F"/>
    <w:rsid w:val="005A72DB"/>
    <w:rsid w:val="005B0365"/>
    <w:rsid w:val="005B300D"/>
    <w:rsid w:val="005B3149"/>
    <w:rsid w:val="005B4346"/>
    <w:rsid w:val="005C0086"/>
    <w:rsid w:val="005C1C1C"/>
    <w:rsid w:val="005C5489"/>
    <w:rsid w:val="005C5A9B"/>
    <w:rsid w:val="005C662B"/>
    <w:rsid w:val="005C6F66"/>
    <w:rsid w:val="005C782E"/>
    <w:rsid w:val="005D031B"/>
    <w:rsid w:val="005D0CDE"/>
    <w:rsid w:val="005D115E"/>
    <w:rsid w:val="005D17D5"/>
    <w:rsid w:val="005D3960"/>
    <w:rsid w:val="005D49C0"/>
    <w:rsid w:val="005D58C0"/>
    <w:rsid w:val="005D77CA"/>
    <w:rsid w:val="005E046E"/>
    <w:rsid w:val="005E1680"/>
    <w:rsid w:val="005E2CA5"/>
    <w:rsid w:val="005E33F1"/>
    <w:rsid w:val="005E3719"/>
    <w:rsid w:val="005E5DEE"/>
    <w:rsid w:val="005E5E2E"/>
    <w:rsid w:val="005E626E"/>
    <w:rsid w:val="005E7519"/>
    <w:rsid w:val="005E7737"/>
    <w:rsid w:val="005F032E"/>
    <w:rsid w:val="005F0885"/>
    <w:rsid w:val="005F1C53"/>
    <w:rsid w:val="005F1E1B"/>
    <w:rsid w:val="005F2AB5"/>
    <w:rsid w:val="005F2E22"/>
    <w:rsid w:val="005F4A82"/>
    <w:rsid w:val="005F6615"/>
    <w:rsid w:val="005F6886"/>
    <w:rsid w:val="005F7103"/>
    <w:rsid w:val="0060015E"/>
    <w:rsid w:val="006013C1"/>
    <w:rsid w:val="00602394"/>
    <w:rsid w:val="006032F9"/>
    <w:rsid w:val="006051C3"/>
    <w:rsid w:val="00607990"/>
    <w:rsid w:val="00610902"/>
    <w:rsid w:val="00611188"/>
    <w:rsid w:val="00611B88"/>
    <w:rsid w:val="00612201"/>
    <w:rsid w:val="006123AE"/>
    <w:rsid w:val="00613857"/>
    <w:rsid w:val="00616FE5"/>
    <w:rsid w:val="00620294"/>
    <w:rsid w:val="00620CED"/>
    <w:rsid w:val="00621569"/>
    <w:rsid w:val="00621754"/>
    <w:rsid w:val="00621C60"/>
    <w:rsid w:val="00623EBF"/>
    <w:rsid w:val="006268BB"/>
    <w:rsid w:val="006279A2"/>
    <w:rsid w:val="00627A2D"/>
    <w:rsid w:val="006301DE"/>
    <w:rsid w:val="00630365"/>
    <w:rsid w:val="00630F52"/>
    <w:rsid w:val="00631125"/>
    <w:rsid w:val="00631234"/>
    <w:rsid w:val="00633DFD"/>
    <w:rsid w:val="006350A5"/>
    <w:rsid w:val="006359A7"/>
    <w:rsid w:val="00637B2C"/>
    <w:rsid w:val="00637D5F"/>
    <w:rsid w:val="00640233"/>
    <w:rsid w:val="00641B5A"/>
    <w:rsid w:val="00643DF1"/>
    <w:rsid w:val="0064466B"/>
    <w:rsid w:val="006447ED"/>
    <w:rsid w:val="00644ACA"/>
    <w:rsid w:val="0064522F"/>
    <w:rsid w:val="0064788E"/>
    <w:rsid w:val="00647FA3"/>
    <w:rsid w:val="00647FD7"/>
    <w:rsid w:val="00651516"/>
    <w:rsid w:val="00651886"/>
    <w:rsid w:val="00651BCA"/>
    <w:rsid w:val="00651E33"/>
    <w:rsid w:val="00652923"/>
    <w:rsid w:val="006534D2"/>
    <w:rsid w:val="00654100"/>
    <w:rsid w:val="0065495B"/>
    <w:rsid w:val="00654B2B"/>
    <w:rsid w:val="00654FAB"/>
    <w:rsid w:val="0065718E"/>
    <w:rsid w:val="006571F3"/>
    <w:rsid w:val="00661BC8"/>
    <w:rsid w:val="00661E18"/>
    <w:rsid w:val="00662688"/>
    <w:rsid w:val="00663B9D"/>
    <w:rsid w:val="006644B7"/>
    <w:rsid w:val="006646AF"/>
    <w:rsid w:val="006654F1"/>
    <w:rsid w:val="00665BE3"/>
    <w:rsid w:val="006672A9"/>
    <w:rsid w:val="0067062D"/>
    <w:rsid w:val="00670EA4"/>
    <w:rsid w:val="006718E5"/>
    <w:rsid w:val="006720E2"/>
    <w:rsid w:val="00672977"/>
    <w:rsid w:val="00672DEC"/>
    <w:rsid w:val="00673688"/>
    <w:rsid w:val="006755F3"/>
    <w:rsid w:val="00676EDF"/>
    <w:rsid w:val="006775AF"/>
    <w:rsid w:val="00677696"/>
    <w:rsid w:val="006831FB"/>
    <w:rsid w:val="00685316"/>
    <w:rsid w:val="006853D3"/>
    <w:rsid w:val="006853DC"/>
    <w:rsid w:val="0068758C"/>
    <w:rsid w:val="006878A7"/>
    <w:rsid w:val="00690443"/>
    <w:rsid w:val="0069062C"/>
    <w:rsid w:val="00690C11"/>
    <w:rsid w:val="00690CED"/>
    <w:rsid w:val="0069150E"/>
    <w:rsid w:val="00692D4C"/>
    <w:rsid w:val="00693C6E"/>
    <w:rsid w:val="00694C90"/>
    <w:rsid w:val="0069541A"/>
    <w:rsid w:val="0069710C"/>
    <w:rsid w:val="006A1BA1"/>
    <w:rsid w:val="006A1C95"/>
    <w:rsid w:val="006A28E6"/>
    <w:rsid w:val="006A3425"/>
    <w:rsid w:val="006A7500"/>
    <w:rsid w:val="006B05AD"/>
    <w:rsid w:val="006B08D3"/>
    <w:rsid w:val="006B10D1"/>
    <w:rsid w:val="006B3B40"/>
    <w:rsid w:val="006B4F3D"/>
    <w:rsid w:val="006B741F"/>
    <w:rsid w:val="006C0266"/>
    <w:rsid w:val="006C07EE"/>
    <w:rsid w:val="006C12CD"/>
    <w:rsid w:val="006C1BCB"/>
    <w:rsid w:val="006C1C7D"/>
    <w:rsid w:val="006C221B"/>
    <w:rsid w:val="006C259D"/>
    <w:rsid w:val="006C28C6"/>
    <w:rsid w:val="006C2A69"/>
    <w:rsid w:val="006C6609"/>
    <w:rsid w:val="006C72B7"/>
    <w:rsid w:val="006C7576"/>
    <w:rsid w:val="006C75D3"/>
    <w:rsid w:val="006D374F"/>
    <w:rsid w:val="006D410C"/>
    <w:rsid w:val="006D4AAD"/>
    <w:rsid w:val="006D6285"/>
    <w:rsid w:val="006D6538"/>
    <w:rsid w:val="006E047D"/>
    <w:rsid w:val="006E08F4"/>
    <w:rsid w:val="006E0C5B"/>
    <w:rsid w:val="006E237F"/>
    <w:rsid w:val="006E271E"/>
    <w:rsid w:val="006E5779"/>
    <w:rsid w:val="006E606C"/>
    <w:rsid w:val="006E753E"/>
    <w:rsid w:val="006F0920"/>
    <w:rsid w:val="006F092E"/>
    <w:rsid w:val="006F100A"/>
    <w:rsid w:val="006F1114"/>
    <w:rsid w:val="006F216E"/>
    <w:rsid w:val="006F21AF"/>
    <w:rsid w:val="006F4BD2"/>
    <w:rsid w:val="006F5F52"/>
    <w:rsid w:val="006F71DD"/>
    <w:rsid w:val="0070182D"/>
    <w:rsid w:val="00701B1B"/>
    <w:rsid w:val="00704B1C"/>
    <w:rsid w:val="00704B7C"/>
    <w:rsid w:val="00706780"/>
    <w:rsid w:val="007104F6"/>
    <w:rsid w:val="00710A14"/>
    <w:rsid w:val="00710A66"/>
    <w:rsid w:val="007118ED"/>
    <w:rsid w:val="00711A75"/>
    <w:rsid w:val="007128E6"/>
    <w:rsid w:val="00712C2F"/>
    <w:rsid w:val="00720699"/>
    <w:rsid w:val="0072089D"/>
    <w:rsid w:val="00720B41"/>
    <w:rsid w:val="00720CBA"/>
    <w:rsid w:val="00720F47"/>
    <w:rsid w:val="00721624"/>
    <w:rsid w:val="00721DC5"/>
    <w:rsid w:val="007234D0"/>
    <w:rsid w:val="00724A24"/>
    <w:rsid w:val="00724AB9"/>
    <w:rsid w:val="00724B2D"/>
    <w:rsid w:val="00725BC9"/>
    <w:rsid w:val="00726244"/>
    <w:rsid w:val="007264C8"/>
    <w:rsid w:val="00726C77"/>
    <w:rsid w:val="00727E22"/>
    <w:rsid w:val="0073073F"/>
    <w:rsid w:val="00731D1E"/>
    <w:rsid w:val="007322D0"/>
    <w:rsid w:val="00732BE3"/>
    <w:rsid w:val="00733386"/>
    <w:rsid w:val="00733EB5"/>
    <w:rsid w:val="00735285"/>
    <w:rsid w:val="00735915"/>
    <w:rsid w:val="00735C89"/>
    <w:rsid w:val="007369A5"/>
    <w:rsid w:val="00736F39"/>
    <w:rsid w:val="0074017D"/>
    <w:rsid w:val="00740EED"/>
    <w:rsid w:val="007419AC"/>
    <w:rsid w:val="0074255C"/>
    <w:rsid w:val="00744020"/>
    <w:rsid w:val="007440EE"/>
    <w:rsid w:val="0074549F"/>
    <w:rsid w:val="007459DF"/>
    <w:rsid w:val="00746F42"/>
    <w:rsid w:val="007475B6"/>
    <w:rsid w:val="00750A01"/>
    <w:rsid w:val="00750E13"/>
    <w:rsid w:val="00751FC0"/>
    <w:rsid w:val="00754175"/>
    <w:rsid w:val="0075508E"/>
    <w:rsid w:val="007579FA"/>
    <w:rsid w:val="007616FD"/>
    <w:rsid w:val="00762140"/>
    <w:rsid w:val="00762305"/>
    <w:rsid w:val="007636FA"/>
    <w:rsid w:val="007665EA"/>
    <w:rsid w:val="00766834"/>
    <w:rsid w:val="007673ED"/>
    <w:rsid w:val="0076771B"/>
    <w:rsid w:val="00770097"/>
    <w:rsid w:val="00770A56"/>
    <w:rsid w:val="00770EF6"/>
    <w:rsid w:val="00772B08"/>
    <w:rsid w:val="00773FC3"/>
    <w:rsid w:val="00774F4F"/>
    <w:rsid w:val="00780257"/>
    <w:rsid w:val="00780336"/>
    <w:rsid w:val="00782A19"/>
    <w:rsid w:val="00782BE1"/>
    <w:rsid w:val="00784B03"/>
    <w:rsid w:val="007857CD"/>
    <w:rsid w:val="00785924"/>
    <w:rsid w:val="00786547"/>
    <w:rsid w:val="007872D4"/>
    <w:rsid w:val="00787870"/>
    <w:rsid w:val="00787CF3"/>
    <w:rsid w:val="00787F62"/>
    <w:rsid w:val="007908C3"/>
    <w:rsid w:val="00791569"/>
    <w:rsid w:val="00791C4C"/>
    <w:rsid w:val="00792043"/>
    <w:rsid w:val="007921BE"/>
    <w:rsid w:val="00793137"/>
    <w:rsid w:val="007936CA"/>
    <w:rsid w:val="00793E8B"/>
    <w:rsid w:val="00795173"/>
    <w:rsid w:val="0079586D"/>
    <w:rsid w:val="00795F95"/>
    <w:rsid w:val="00796577"/>
    <w:rsid w:val="007A150D"/>
    <w:rsid w:val="007A1689"/>
    <w:rsid w:val="007A17F6"/>
    <w:rsid w:val="007A1E30"/>
    <w:rsid w:val="007A2E3D"/>
    <w:rsid w:val="007A737E"/>
    <w:rsid w:val="007A7663"/>
    <w:rsid w:val="007B01DE"/>
    <w:rsid w:val="007B0EB6"/>
    <w:rsid w:val="007B16DA"/>
    <w:rsid w:val="007B272E"/>
    <w:rsid w:val="007B7C61"/>
    <w:rsid w:val="007C052F"/>
    <w:rsid w:val="007C090D"/>
    <w:rsid w:val="007C094F"/>
    <w:rsid w:val="007C0D21"/>
    <w:rsid w:val="007C0DE3"/>
    <w:rsid w:val="007C0FD1"/>
    <w:rsid w:val="007C136C"/>
    <w:rsid w:val="007C22A7"/>
    <w:rsid w:val="007C2BD3"/>
    <w:rsid w:val="007C342D"/>
    <w:rsid w:val="007C389A"/>
    <w:rsid w:val="007C4014"/>
    <w:rsid w:val="007C4757"/>
    <w:rsid w:val="007C4D04"/>
    <w:rsid w:val="007C691E"/>
    <w:rsid w:val="007C6A9F"/>
    <w:rsid w:val="007C7779"/>
    <w:rsid w:val="007C78D4"/>
    <w:rsid w:val="007D0AD7"/>
    <w:rsid w:val="007D0CFB"/>
    <w:rsid w:val="007D50F0"/>
    <w:rsid w:val="007D684E"/>
    <w:rsid w:val="007D69F6"/>
    <w:rsid w:val="007E0613"/>
    <w:rsid w:val="007E4AAD"/>
    <w:rsid w:val="007E4F47"/>
    <w:rsid w:val="007E5B9C"/>
    <w:rsid w:val="007E5D01"/>
    <w:rsid w:val="007E771E"/>
    <w:rsid w:val="007E77F1"/>
    <w:rsid w:val="007E7B97"/>
    <w:rsid w:val="007F2ED2"/>
    <w:rsid w:val="007F5C5B"/>
    <w:rsid w:val="00800568"/>
    <w:rsid w:val="00801F76"/>
    <w:rsid w:val="00802D0D"/>
    <w:rsid w:val="00804302"/>
    <w:rsid w:val="00804F64"/>
    <w:rsid w:val="00805C3D"/>
    <w:rsid w:val="00805D8C"/>
    <w:rsid w:val="00806055"/>
    <w:rsid w:val="0080796F"/>
    <w:rsid w:val="00807E03"/>
    <w:rsid w:val="00810458"/>
    <w:rsid w:val="008130C2"/>
    <w:rsid w:val="0081368C"/>
    <w:rsid w:val="00813E10"/>
    <w:rsid w:val="00813F43"/>
    <w:rsid w:val="0081544C"/>
    <w:rsid w:val="00821345"/>
    <w:rsid w:val="00822792"/>
    <w:rsid w:val="008228FF"/>
    <w:rsid w:val="00822F97"/>
    <w:rsid w:val="0082380F"/>
    <w:rsid w:val="00823FE0"/>
    <w:rsid w:val="0082438C"/>
    <w:rsid w:val="008246DC"/>
    <w:rsid w:val="00826AB1"/>
    <w:rsid w:val="00830AAD"/>
    <w:rsid w:val="00830F2F"/>
    <w:rsid w:val="00835019"/>
    <w:rsid w:val="00836E3D"/>
    <w:rsid w:val="00840A44"/>
    <w:rsid w:val="00840C7C"/>
    <w:rsid w:val="00842407"/>
    <w:rsid w:val="00842637"/>
    <w:rsid w:val="00842B54"/>
    <w:rsid w:val="008430E9"/>
    <w:rsid w:val="00843200"/>
    <w:rsid w:val="00843239"/>
    <w:rsid w:val="00843761"/>
    <w:rsid w:val="00843AEC"/>
    <w:rsid w:val="00843D86"/>
    <w:rsid w:val="008461BA"/>
    <w:rsid w:val="008505CA"/>
    <w:rsid w:val="00850722"/>
    <w:rsid w:val="00850CAC"/>
    <w:rsid w:val="008534F7"/>
    <w:rsid w:val="00853D16"/>
    <w:rsid w:val="00854243"/>
    <w:rsid w:val="008554AE"/>
    <w:rsid w:val="00855746"/>
    <w:rsid w:val="00855DCD"/>
    <w:rsid w:val="00855E9A"/>
    <w:rsid w:val="008563A1"/>
    <w:rsid w:val="00857BFD"/>
    <w:rsid w:val="00857E29"/>
    <w:rsid w:val="008632D4"/>
    <w:rsid w:val="00863530"/>
    <w:rsid w:val="00864791"/>
    <w:rsid w:val="00865194"/>
    <w:rsid w:val="00866039"/>
    <w:rsid w:val="0086680C"/>
    <w:rsid w:val="008672E7"/>
    <w:rsid w:val="008700AB"/>
    <w:rsid w:val="0087067B"/>
    <w:rsid w:val="008708DB"/>
    <w:rsid w:val="00871861"/>
    <w:rsid w:val="00874140"/>
    <w:rsid w:val="008745DD"/>
    <w:rsid w:val="008750E3"/>
    <w:rsid w:val="00876EC3"/>
    <w:rsid w:val="00877C6D"/>
    <w:rsid w:val="0088028B"/>
    <w:rsid w:val="008802E2"/>
    <w:rsid w:val="00882E55"/>
    <w:rsid w:val="00883C0D"/>
    <w:rsid w:val="0088630A"/>
    <w:rsid w:val="00886D15"/>
    <w:rsid w:val="008875CB"/>
    <w:rsid w:val="00887661"/>
    <w:rsid w:val="008877BE"/>
    <w:rsid w:val="008900AE"/>
    <w:rsid w:val="0089045E"/>
    <w:rsid w:val="00890EC5"/>
    <w:rsid w:val="00894100"/>
    <w:rsid w:val="0089433E"/>
    <w:rsid w:val="00894CD9"/>
    <w:rsid w:val="00895309"/>
    <w:rsid w:val="008967AF"/>
    <w:rsid w:val="008A1762"/>
    <w:rsid w:val="008A20CD"/>
    <w:rsid w:val="008A4104"/>
    <w:rsid w:val="008A5691"/>
    <w:rsid w:val="008A627F"/>
    <w:rsid w:val="008A69FE"/>
    <w:rsid w:val="008A6F89"/>
    <w:rsid w:val="008B02CA"/>
    <w:rsid w:val="008B0354"/>
    <w:rsid w:val="008B109F"/>
    <w:rsid w:val="008B13BE"/>
    <w:rsid w:val="008B2816"/>
    <w:rsid w:val="008B34E4"/>
    <w:rsid w:val="008B4BE9"/>
    <w:rsid w:val="008C02E2"/>
    <w:rsid w:val="008C084B"/>
    <w:rsid w:val="008C0E4C"/>
    <w:rsid w:val="008C140A"/>
    <w:rsid w:val="008C16B9"/>
    <w:rsid w:val="008C24C8"/>
    <w:rsid w:val="008C3631"/>
    <w:rsid w:val="008C41D4"/>
    <w:rsid w:val="008C5E6D"/>
    <w:rsid w:val="008C5F42"/>
    <w:rsid w:val="008C72EF"/>
    <w:rsid w:val="008D0010"/>
    <w:rsid w:val="008D0153"/>
    <w:rsid w:val="008D35DA"/>
    <w:rsid w:val="008D36CF"/>
    <w:rsid w:val="008D5300"/>
    <w:rsid w:val="008D5572"/>
    <w:rsid w:val="008D5909"/>
    <w:rsid w:val="008D5D9A"/>
    <w:rsid w:val="008D5E93"/>
    <w:rsid w:val="008D5F26"/>
    <w:rsid w:val="008D6103"/>
    <w:rsid w:val="008D65CD"/>
    <w:rsid w:val="008D6BE3"/>
    <w:rsid w:val="008D7973"/>
    <w:rsid w:val="008E0E8A"/>
    <w:rsid w:val="008E0E9F"/>
    <w:rsid w:val="008E135B"/>
    <w:rsid w:val="008E3874"/>
    <w:rsid w:val="008E3901"/>
    <w:rsid w:val="008E40F5"/>
    <w:rsid w:val="008E4CA4"/>
    <w:rsid w:val="008E58D4"/>
    <w:rsid w:val="008E5AD0"/>
    <w:rsid w:val="008F101C"/>
    <w:rsid w:val="008F15F2"/>
    <w:rsid w:val="008F1A17"/>
    <w:rsid w:val="008F33D4"/>
    <w:rsid w:val="008F394F"/>
    <w:rsid w:val="008F3C56"/>
    <w:rsid w:val="008F538D"/>
    <w:rsid w:val="008F5EA0"/>
    <w:rsid w:val="008F610B"/>
    <w:rsid w:val="008F655E"/>
    <w:rsid w:val="008F66BB"/>
    <w:rsid w:val="008F77BF"/>
    <w:rsid w:val="008F77DC"/>
    <w:rsid w:val="008F7BCF"/>
    <w:rsid w:val="008F7FDE"/>
    <w:rsid w:val="009008E0"/>
    <w:rsid w:val="00900C9A"/>
    <w:rsid w:val="0090116B"/>
    <w:rsid w:val="00901EC7"/>
    <w:rsid w:val="009023F8"/>
    <w:rsid w:val="00903594"/>
    <w:rsid w:val="0090450C"/>
    <w:rsid w:val="009049E0"/>
    <w:rsid w:val="00904B68"/>
    <w:rsid w:val="00910811"/>
    <w:rsid w:val="00911031"/>
    <w:rsid w:val="00911A10"/>
    <w:rsid w:val="00912998"/>
    <w:rsid w:val="00912B0C"/>
    <w:rsid w:val="009144EB"/>
    <w:rsid w:val="009147B0"/>
    <w:rsid w:val="009148ED"/>
    <w:rsid w:val="00914E14"/>
    <w:rsid w:val="00920648"/>
    <w:rsid w:val="00923524"/>
    <w:rsid w:val="009235FD"/>
    <w:rsid w:val="00926374"/>
    <w:rsid w:val="00926C42"/>
    <w:rsid w:val="00927786"/>
    <w:rsid w:val="00927ADF"/>
    <w:rsid w:val="00927FA2"/>
    <w:rsid w:val="009307C4"/>
    <w:rsid w:val="00931AC2"/>
    <w:rsid w:val="009347F5"/>
    <w:rsid w:val="00934CCF"/>
    <w:rsid w:val="00935B7B"/>
    <w:rsid w:val="009362BA"/>
    <w:rsid w:val="0093661F"/>
    <w:rsid w:val="00936845"/>
    <w:rsid w:val="0093717D"/>
    <w:rsid w:val="009374FA"/>
    <w:rsid w:val="0094009E"/>
    <w:rsid w:val="0094036C"/>
    <w:rsid w:val="00940404"/>
    <w:rsid w:val="009416C6"/>
    <w:rsid w:val="00946D1F"/>
    <w:rsid w:val="00946F09"/>
    <w:rsid w:val="00950FF7"/>
    <w:rsid w:val="00951159"/>
    <w:rsid w:val="00951507"/>
    <w:rsid w:val="00951875"/>
    <w:rsid w:val="00953AB0"/>
    <w:rsid w:val="00956C53"/>
    <w:rsid w:val="00956F05"/>
    <w:rsid w:val="009571A2"/>
    <w:rsid w:val="00957745"/>
    <w:rsid w:val="00957E25"/>
    <w:rsid w:val="00957EFC"/>
    <w:rsid w:val="00960209"/>
    <w:rsid w:val="009627AF"/>
    <w:rsid w:val="00963487"/>
    <w:rsid w:val="00964AF6"/>
    <w:rsid w:val="009654B9"/>
    <w:rsid w:val="009663E5"/>
    <w:rsid w:val="009664A2"/>
    <w:rsid w:val="00966620"/>
    <w:rsid w:val="00966C0C"/>
    <w:rsid w:val="00966E58"/>
    <w:rsid w:val="00970082"/>
    <w:rsid w:val="00970610"/>
    <w:rsid w:val="00970877"/>
    <w:rsid w:val="009713AD"/>
    <w:rsid w:val="00971470"/>
    <w:rsid w:val="0097255A"/>
    <w:rsid w:val="0097273A"/>
    <w:rsid w:val="00974F84"/>
    <w:rsid w:val="00976347"/>
    <w:rsid w:val="00976965"/>
    <w:rsid w:val="00980702"/>
    <w:rsid w:val="009810FE"/>
    <w:rsid w:val="00981128"/>
    <w:rsid w:val="009811E0"/>
    <w:rsid w:val="0098196D"/>
    <w:rsid w:val="00982477"/>
    <w:rsid w:val="00983418"/>
    <w:rsid w:val="009840F3"/>
    <w:rsid w:val="0099010F"/>
    <w:rsid w:val="009905AD"/>
    <w:rsid w:val="00991B47"/>
    <w:rsid w:val="009925E7"/>
    <w:rsid w:val="00993288"/>
    <w:rsid w:val="00997AEB"/>
    <w:rsid w:val="009A0B27"/>
    <w:rsid w:val="009A38F2"/>
    <w:rsid w:val="009A3DA2"/>
    <w:rsid w:val="009A4323"/>
    <w:rsid w:val="009A5BDA"/>
    <w:rsid w:val="009A5DF9"/>
    <w:rsid w:val="009A63EB"/>
    <w:rsid w:val="009A6551"/>
    <w:rsid w:val="009A7103"/>
    <w:rsid w:val="009A7CA6"/>
    <w:rsid w:val="009B07B4"/>
    <w:rsid w:val="009B13EE"/>
    <w:rsid w:val="009B2BBE"/>
    <w:rsid w:val="009B2CF5"/>
    <w:rsid w:val="009B2FC2"/>
    <w:rsid w:val="009B37F3"/>
    <w:rsid w:val="009B47D9"/>
    <w:rsid w:val="009B4970"/>
    <w:rsid w:val="009B5608"/>
    <w:rsid w:val="009B5E49"/>
    <w:rsid w:val="009B6492"/>
    <w:rsid w:val="009B684A"/>
    <w:rsid w:val="009C0724"/>
    <w:rsid w:val="009C0D98"/>
    <w:rsid w:val="009C1A68"/>
    <w:rsid w:val="009C25EB"/>
    <w:rsid w:val="009C37E2"/>
    <w:rsid w:val="009C480B"/>
    <w:rsid w:val="009C7170"/>
    <w:rsid w:val="009C7C23"/>
    <w:rsid w:val="009D1791"/>
    <w:rsid w:val="009D1B94"/>
    <w:rsid w:val="009D2EEF"/>
    <w:rsid w:val="009D376B"/>
    <w:rsid w:val="009D3E7C"/>
    <w:rsid w:val="009D5970"/>
    <w:rsid w:val="009D5F59"/>
    <w:rsid w:val="009D7E87"/>
    <w:rsid w:val="009E02CB"/>
    <w:rsid w:val="009E058F"/>
    <w:rsid w:val="009E1941"/>
    <w:rsid w:val="009E1DEB"/>
    <w:rsid w:val="009E1E3B"/>
    <w:rsid w:val="009E36CC"/>
    <w:rsid w:val="009E4313"/>
    <w:rsid w:val="009E4DBA"/>
    <w:rsid w:val="009E502C"/>
    <w:rsid w:val="009E5D03"/>
    <w:rsid w:val="009E5D9B"/>
    <w:rsid w:val="009E61B7"/>
    <w:rsid w:val="009E67F3"/>
    <w:rsid w:val="009E6E1E"/>
    <w:rsid w:val="009E7F42"/>
    <w:rsid w:val="009F0BE9"/>
    <w:rsid w:val="009F1FD3"/>
    <w:rsid w:val="009F21B9"/>
    <w:rsid w:val="009F305D"/>
    <w:rsid w:val="009F4546"/>
    <w:rsid w:val="009F601C"/>
    <w:rsid w:val="009F6AEC"/>
    <w:rsid w:val="009F70BE"/>
    <w:rsid w:val="009F7AFD"/>
    <w:rsid w:val="009F7D66"/>
    <w:rsid w:val="00A0113C"/>
    <w:rsid w:val="00A02524"/>
    <w:rsid w:val="00A02C63"/>
    <w:rsid w:val="00A02FFC"/>
    <w:rsid w:val="00A03AF2"/>
    <w:rsid w:val="00A03B06"/>
    <w:rsid w:val="00A051E0"/>
    <w:rsid w:val="00A05637"/>
    <w:rsid w:val="00A06D61"/>
    <w:rsid w:val="00A07219"/>
    <w:rsid w:val="00A074D7"/>
    <w:rsid w:val="00A10DCA"/>
    <w:rsid w:val="00A11193"/>
    <w:rsid w:val="00A1552D"/>
    <w:rsid w:val="00A16E88"/>
    <w:rsid w:val="00A175C9"/>
    <w:rsid w:val="00A207C9"/>
    <w:rsid w:val="00A216DD"/>
    <w:rsid w:val="00A217D4"/>
    <w:rsid w:val="00A2216E"/>
    <w:rsid w:val="00A22721"/>
    <w:rsid w:val="00A22FF6"/>
    <w:rsid w:val="00A2300C"/>
    <w:rsid w:val="00A23F97"/>
    <w:rsid w:val="00A2502E"/>
    <w:rsid w:val="00A253C6"/>
    <w:rsid w:val="00A27BC1"/>
    <w:rsid w:val="00A30059"/>
    <w:rsid w:val="00A31721"/>
    <w:rsid w:val="00A3196D"/>
    <w:rsid w:val="00A31A0F"/>
    <w:rsid w:val="00A332A0"/>
    <w:rsid w:val="00A335CC"/>
    <w:rsid w:val="00A3368F"/>
    <w:rsid w:val="00A350FC"/>
    <w:rsid w:val="00A35C77"/>
    <w:rsid w:val="00A36DD3"/>
    <w:rsid w:val="00A4033C"/>
    <w:rsid w:val="00A43323"/>
    <w:rsid w:val="00A43FE5"/>
    <w:rsid w:val="00A44509"/>
    <w:rsid w:val="00A4640E"/>
    <w:rsid w:val="00A47541"/>
    <w:rsid w:val="00A5136C"/>
    <w:rsid w:val="00A51543"/>
    <w:rsid w:val="00A533AD"/>
    <w:rsid w:val="00A54922"/>
    <w:rsid w:val="00A55EA7"/>
    <w:rsid w:val="00A56291"/>
    <w:rsid w:val="00A56627"/>
    <w:rsid w:val="00A568CA"/>
    <w:rsid w:val="00A603CA"/>
    <w:rsid w:val="00A60850"/>
    <w:rsid w:val="00A60A94"/>
    <w:rsid w:val="00A61EE8"/>
    <w:rsid w:val="00A62E5F"/>
    <w:rsid w:val="00A62EBA"/>
    <w:rsid w:val="00A63084"/>
    <w:rsid w:val="00A633E1"/>
    <w:rsid w:val="00A64437"/>
    <w:rsid w:val="00A64EAF"/>
    <w:rsid w:val="00A679E4"/>
    <w:rsid w:val="00A67C01"/>
    <w:rsid w:val="00A70D82"/>
    <w:rsid w:val="00A70F4C"/>
    <w:rsid w:val="00A71E1B"/>
    <w:rsid w:val="00A728E5"/>
    <w:rsid w:val="00A7488D"/>
    <w:rsid w:val="00A75F22"/>
    <w:rsid w:val="00A76FC0"/>
    <w:rsid w:val="00A7788F"/>
    <w:rsid w:val="00A803FE"/>
    <w:rsid w:val="00A809F6"/>
    <w:rsid w:val="00A81A5E"/>
    <w:rsid w:val="00A8314D"/>
    <w:rsid w:val="00A83458"/>
    <w:rsid w:val="00A84135"/>
    <w:rsid w:val="00A84D5B"/>
    <w:rsid w:val="00A87B63"/>
    <w:rsid w:val="00A900F2"/>
    <w:rsid w:val="00A91C3D"/>
    <w:rsid w:val="00A9399D"/>
    <w:rsid w:val="00A94790"/>
    <w:rsid w:val="00A95D2A"/>
    <w:rsid w:val="00AA039D"/>
    <w:rsid w:val="00AA0805"/>
    <w:rsid w:val="00AA206F"/>
    <w:rsid w:val="00AA2AA8"/>
    <w:rsid w:val="00AA30C7"/>
    <w:rsid w:val="00AA364B"/>
    <w:rsid w:val="00AA3B39"/>
    <w:rsid w:val="00AA5E6A"/>
    <w:rsid w:val="00AA5FE6"/>
    <w:rsid w:val="00AA6472"/>
    <w:rsid w:val="00AA6DE4"/>
    <w:rsid w:val="00AA7F87"/>
    <w:rsid w:val="00AB039D"/>
    <w:rsid w:val="00AB0E1F"/>
    <w:rsid w:val="00AB331A"/>
    <w:rsid w:val="00AB3670"/>
    <w:rsid w:val="00AB4275"/>
    <w:rsid w:val="00AB4DE1"/>
    <w:rsid w:val="00AB5DE6"/>
    <w:rsid w:val="00AB627F"/>
    <w:rsid w:val="00AB757E"/>
    <w:rsid w:val="00AC0385"/>
    <w:rsid w:val="00AC0A62"/>
    <w:rsid w:val="00AC0FD0"/>
    <w:rsid w:val="00AC1510"/>
    <w:rsid w:val="00AC1539"/>
    <w:rsid w:val="00AC2E91"/>
    <w:rsid w:val="00AC50B0"/>
    <w:rsid w:val="00AC5B7F"/>
    <w:rsid w:val="00AC6C9C"/>
    <w:rsid w:val="00AD05B3"/>
    <w:rsid w:val="00AD0E26"/>
    <w:rsid w:val="00AD1F3F"/>
    <w:rsid w:val="00AD30BA"/>
    <w:rsid w:val="00AD3E0B"/>
    <w:rsid w:val="00AD43C4"/>
    <w:rsid w:val="00AD4C20"/>
    <w:rsid w:val="00AD6178"/>
    <w:rsid w:val="00AD7249"/>
    <w:rsid w:val="00AD766B"/>
    <w:rsid w:val="00AE013E"/>
    <w:rsid w:val="00AE0840"/>
    <w:rsid w:val="00AE1AD8"/>
    <w:rsid w:val="00AE3ACA"/>
    <w:rsid w:val="00AE4AFF"/>
    <w:rsid w:val="00AE5696"/>
    <w:rsid w:val="00AE6288"/>
    <w:rsid w:val="00AF202F"/>
    <w:rsid w:val="00AF5865"/>
    <w:rsid w:val="00AF5C3D"/>
    <w:rsid w:val="00AF6355"/>
    <w:rsid w:val="00AF64FC"/>
    <w:rsid w:val="00AF7342"/>
    <w:rsid w:val="00B0085F"/>
    <w:rsid w:val="00B009C3"/>
    <w:rsid w:val="00B0114B"/>
    <w:rsid w:val="00B01C10"/>
    <w:rsid w:val="00B01F7F"/>
    <w:rsid w:val="00B031A6"/>
    <w:rsid w:val="00B04D52"/>
    <w:rsid w:val="00B04E09"/>
    <w:rsid w:val="00B04E31"/>
    <w:rsid w:val="00B057BA"/>
    <w:rsid w:val="00B05922"/>
    <w:rsid w:val="00B05B19"/>
    <w:rsid w:val="00B13B55"/>
    <w:rsid w:val="00B13D40"/>
    <w:rsid w:val="00B16325"/>
    <w:rsid w:val="00B167B4"/>
    <w:rsid w:val="00B174C9"/>
    <w:rsid w:val="00B17A34"/>
    <w:rsid w:val="00B20098"/>
    <w:rsid w:val="00B23B13"/>
    <w:rsid w:val="00B24139"/>
    <w:rsid w:val="00B24A07"/>
    <w:rsid w:val="00B24E2C"/>
    <w:rsid w:val="00B25B2D"/>
    <w:rsid w:val="00B27894"/>
    <w:rsid w:val="00B30A08"/>
    <w:rsid w:val="00B31DB9"/>
    <w:rsid w:val="00B3243E"/>
    <w:rsid w:val="00B368B7"/>
    <w:rsid w:val="00B43276"/>
    <w:rsid w:val="00B448FF"/>
    <w:rsid w:val="00B45A1E"/>
    <w:rsid w:val="00B47225"/>
    <w:rsid w:val="00B47C12"/>
    <w:rsid w:val="00B50E68"/>
    <w:rsid w:val="00B51BDE"/>
    <w:rsid w:val="00B51E69"/>
    <w:rsid w:val="00B523B0"/>
    <w:rsid w:val="00B53BC6"/>
    <w:rsid w:val="00B53DB6"/>
    <w:rsid w:val="00B543D3"/>
    <w:rsid w:val="00B55049"/>
    <w:rsid w:val="00B5660B"/>
    <w:rsid w:val="00B576B3"/>
    <w:rsid w:val="00B57CBD"/>
    <w:rsid w:val="00B57F44"/>
    <w:rsid w:val="00B60C45"/>
    <w:rsid w:val="00B61113"/>
    <w:rsid w:val="00B6180B"/>
    <w:rsid w:val="00B61A12"/>
    <w:rsid w:val="00B630CC"/>
    <w:rsid w:val="00B64E47"/>
    <w:rsid w:val="00B65FBE"/>
    <w:rsid w:val="00B67483"/>
    <w:rsid w:val="00B70100"/>
    <w:rsid w:val="00B71FB0"/>
    <w:rsid w:val="00B7479B"/>
    <w:rsid w:val="00B764D4"/>
    <w:rsid w:val="00B77830"/>
    <w:rsid w:val="00B77DB0"/>
    <w:rsid w:val="00B80625"/>
    <w:rsid w:val="00B8272C"/>
    <w:rsid w:val="00B82A47"/>
    <w:rsid w:val="00B82C04"/>
    <w:rsid w:val="00B83A44"/>
    <w:rsid w:val="00B84606"/>
    <w:rsid w:val="00B84986"/>
    <w:rsid w:val="00B860AE"/>
    <w:rsid w:val="00B86676"/>
    <w:rsid w:val="00B8699A"/>
    <w:rsid w:val="00B8773D"/>
    <w:rsid w:val="00B90511"/>
    <w:rsid w:val="00B927E3"/>
    <w:rsid w:val="00B9395F"/>
    <w:rsid w:val="00B954C5"/>
    <w:rsid w:val="00B95FE8"/>
    <w:rsid w:val="00B96B81"/>
    <w:rsid w:val="00B96B9C"/>
    <w:rsid w:val="00B9751D"/>
    <w:rsid w:val="00BA08C3"/>
    <w:rsid w:val="00BA0E45"/>
    <w:rsid w:val="00BA302C"/>
    <w:rsid w:val="00BA39D8"/>
    <w:rsid w:val="00BA3EE8"/>
    <w:rsid w:val="00BA426D"/>
    <w:rsid w:val="00BA62E9"/>
    <w:rsid w:val="00BA700C"/>
    <w:rsid w:val="00BA794E"/>
    <w:rsid w:val="00BB1A3F"/>
    <w:rsid w:val="00BB39AC"/>
    <w:rsid w:val="00BB477B"/>
    <w:rsid w:val="00BB4C57"/>
    <w:rsid w:val="00BB5E0D"/>
    <w:rsid w:val="00BB6847"/>
    <w:rsid w:val="00BC042B"/>
    <w:rsid w:val="00BC0673"/>
    <w:rsid w:val="00BC1BA4"/>
    <w:rsid w:val="00BC222D"/>
    <w:rsid w:val="00BC3032"/>
    <w:rsid w:val="00BC4557"/>
    <w:rsid w:val="00BC554F"/>
    <w:rsid w:val="00BC6EC3"/>
    <w:rsid w:val="00BC6F2E"/>
    <w:rsid w:val="00BC73F5"/>
    <w:rsid w:val="00BC7E72"/>
    <w:rsid w:val="00BC7F5A"/>
    <w:rsid w:val="00BD02EC"/>
    <w:rsid w:val="00BD0CA1"/>
    <w:rsid w:val="00BD15BA"/>
    <w:rsid w:val="00BD18CD"/>
    <w:rsid w:val="00BD353B"/>
    <w:rsid w:val="00BD3CDC"/>
    <w:rsid w:val="00BD4C7F"/>
    <w:rsid w:val="00BD4C84"/>
    <w:rsid w:val="00BD64A4"/>
    <w:rsid w:val="00BD6646"/>
    <w:rsid w:val="00BE0916"/>
    <w:rsid w:val="00BE145E"/>
    <w:rsid w:val="00BE4BF4"/>
    <w:rsid w:val="00BF10F0"/>
    <w:rsid w:val="00BF34AA"/>
    <w:rsid w:val="00BF3903"/>
    <w:rsid w:val="00BF4649"/>
    <w:rsid w:val="00BF47FC"/>
    <w:rsid w:val="00BF5167"/>
    <w:rsid w:val="00BF6445"/>
    <w:rsid w:val="00BF6A70"/>
    <w:rsid w:val="00BF7245"/>
    <w:rsid w:val="00BF7666"/>
    <w:rsid w:val="00C00AE4"/>
    <w:rsid w:val="00C0187E"/>
    <w:rsid w:val="00C01C2A"/>
    <w:rsid w:val="00C02896"/>
    <w:rsid w:val="00C0419C"/>
    <w:rsid w:val="00C050D6"/>
    <w:rsid w:val="00C05521"/>
    <w:rsid w:val="00C07011"/>
    <w:rsid w:val="00C07D9A"/>
    <w:rsid w:val="00C07F41"/>
    <w:rsid w:val="00C10363"/>
    <w:rsid w:val="00C10AA8"/>
    <w:rsid w:val="00C115BD"/>
    <w:rsid w:val="00C11A5C"/>
    <w:rsid w:val="00C150D2"/>
    <w:rsid w:val="00C155FB"/>
    <w:rsid w:val="00C15A4F"/>
    <w:rsid w:val="00C15B67"/>
    <w:rsid w:val="00C15D6E"/>
    <w:rsid w:val="00C1680A"/>
    <w:rsid w:val="00C1697B"/>
    <w:rsid w:val="00C17077"/>
    <w:rsid w:val="00C170FC"/>
    <w:rsid w:val="00C20A72"/>
    <w:rsid w:val="00C20E3B"/>
    <w:rsid w:val="00C20FBE"/>
    <w:rsid w:val="00C23BFD"/>
    <w:rsid w:val="00C2410E"/>
    <w:rsid w:val="00C24905"/>
    <w:rsid w:val="00C25410"/>
    <w:rsid w:val="00C2587D"/>
    <w:rsid w:val="00C25FFA"/>
    <w:rsid w:val="00C26AE4"/>
    <w:rsid w:val="00C26B96"/>
    <w:rsid w:val="00C27237"/>
    <w:rsid w:val="00C30883"/>
    <w:rsid w:val="00C30EB8"/>
    <w:rsid w:val="00C31798"/>
    <w:rsid w:val="00C31972"/>
    <w:rsid w:val="00C31A4F"/>
    <w:rsid w:val="00C32564"/>
    <w:rsid w:val="00C32F71"/>
    <w:rsid w:val="00C333F8"/>
    <w:rsid w:val="00C34BB0"/>
    <w:rsid w:val="00C35508"/>
    <w:rsid w:val="00C35BEF"/>
    <w:rsid w:val="00C36CF6"/>
    <w:rsid w:val="00C37004"/>
    <w:rsid w:val="00C37297"/>
    <w:rsid w:val="00C4088D"/>
    <w:rsid w:val="00C40FFC"/>
    <w:rsid w:val="00C42784"/>
    <w:rsid w:val="00C427AB"/>
    <w:rsid w:val="00C44822"/>
    <w:rsid w:val="00C44CBF"/>
    <w:rsid w:val="00C45257"/>
    <w:rsid w:val="00C45529"/>
    <w:rsid w:val="00C50420"/>
    <w:rsid w:val="00C50E07"/>
    <w:rsid w:val="00C5328E"/>
    <w:rsid w:val="00C53F30"/>
    <w:rsid w:val="00C541F3"/>
    <w:rsid w:val="00C54BB9"/>
    <w:rsid w:val="00C550EA"/>
    <w:rsid w:val="00C5632C"/>
    <w:rsid w:val="00C5696D"/>
    <w:rsid w:val="00C576CF"/>
    <w:rsid w:val="00C60154"/>
    <w:rsid w:val="00C61AFF"/>
    <w:rsid w:val="00C63B03"/>
    <w:rsid w:val="00C63E77"/>
    <w:rsid w:val="00C64BF8"/>
    <w:rsid w:val="00C65565"/>
    <w:rsid w:val="00C65D5C"/>
    <w:rsid w:val="00C70AB1"/>
    <w:rsid w:val="00C7250E"/>
    <w:rsid w:val="00C72826"/>
    <w:rsid w:val="00C74E0E"/>
    <w:rsid w:val="00C75324"/>
    <w:rsid w:val="00C75D8C"/>
    <w:rsid w:val="00C75D8F"/>
    <w:rsid w:val="00C7624C"/>
    <w:rsid w:val="00C76643"/>
    <w:rsid w:val="00C771D7"/>
    <w:rsid w:val="00C81866"/>
    <w:rsid w:val="00C819A7"/>
    <w:rsid w:val="00C81B09"/>
    <w:rsid w:val="00C82976"/>
    <w:rsid w:val="00C83585"/>
    <w:rsid w:val="00C843AF"/>
    <w:rsid w:val="00C86D71"/>
    <w:rsid w:val="00C87465"/>
    <w:rsid w:val="00C87EEB"/>
    <w:rsid w:val="00C900EC"/>
    <w:rsid w:val="00C90176"/>
    <w:rsid w:val="00C90E61"/>
    <w:rsid w:val="00C9148A"/>
    <w:rsid w:val="00C92698"/>
    <w:rsid w:val="00C929C4"/>
    <w:rsid w:val="00C92A02"/>
    <w:rsid w:val="00C936D2"/>
    <w:rsid w:val="00C95007"/>
    <w:rsid w:val="00C95194"/>
    <w:rsid w:val="00C95C8C"/>
    <w:rsid w:val="00CA061B"/>
    <w:rsid w:val="00CA1B6F"/>
    <w:rsid w:val="00CA3A1A"/>
    <w:rsid w:val="00CA3AA8"/>
    <w:rsid w:val="00CA7E3E"/>
    <w:rsid w:val="00CB0963"/>
    <w:rsid w:val="00CB1299"/>
    <w:rsid w:val="00CB1AE3"/>
    <w:rsid w:val="00CB23DC"/>
    <w:rsid w:val="00CB252E"/>
    <w:rsid w:val="00CB2577"/>
    <w:rsid w:val="00CB2DFE"/>
    <w:rsid w:val="00CC18DD"/>
    <w:rsid w:val="00CC2969"/>
    <w:rsid w:val="00CC4702"/>
    <w:rsid w:val="00CC5C86"/>
    <w:rsid w:val="00CD1299"/>
    <w:rsid w:val="00CD1792"/>
    <w:rsid w:val="00CD24BD"/>
    <w:rsid w:val="00CD2B91"/>
    <w:rsid w:val="00CD3F03"/>
    <w:rsid w:val="00CD41AB"/>
    <w:rsid w:val="00CD51F4"/>
    <w:rsid w:val="00CD7B3F"/>
    <w:rsid w:val="00CE022C"/>
    <w:rsid w:val="00CE06A1"/>
    <w:rsid w:val="00CE107B"/>
    <w:rsid w:val="00CE25B7"/>
    <w:rsid w:val="00CE3B90"/>
    <w:rsid w:val="00CE7032"/>
    <w:rsid w:val="00CF32F5"/>
    <w:rsid w:val="00CF3BEE"/>
    <w:rsid w:val="00CF48DC"/>
    <w:rsid w:val="00D01A1A"/>
    <w:rsid w:val="00D036F8"/>
    <w:rsid w:val="00D046E4"/>
    <w:rsid w:val="00D04792"/>
    <w:rsid w:val="00D05425"/>
    <w:rsid w:val="00D05FAC"/>
    <w:rsid w:val="00D06C29"/>
    <w:rsid w:val="00D076F6"/>
    <w:rsid w:val="00D07A11"/>
    <w:rsid w:val="00D1047C"/>
    <w:rsid w:val="00D10AFD"/>
    <w:rsid w:val="00D14B45"/>
    <w:rsid w:val="00D16437"/>
    <w:rsid w:val="00D17F3A"/>
    <w:rsid w:val="00D232AD"/>
    <w:rsid w:val="00D24F43"/>
    <w:rsid w:val="00D25881"/>
    <w:rsid w:val="00D25B3D"/>
    <w:rsid w:val="00D264B8"/>
    <w:rsid w:val="00D272D9"/>
    <w:rsid w:val="00D279F6"/>
    <w:rsid w:val="00D3160F"/>
    <w:rsid w:val="00D318AA"/>
    <w:rsid w:val="00D32809"/>
    <w:rsid w:val="00D3374F"/>
    <w:rsid w:val="00D340A4"/>
    <w:rsid w:val="00D34FD7"/>
    <w:rsid w:val="00D40282"/>
    <w:rsid w:val="00D402B6"/>
    <w:rsid w:val="00D412AC"/>
    <w:rsid w:val="00D5017D"/>
    <w:rsid w:val="00D518FE"/>
    <w:rsid w:val="00D51936"/>
    <w:rsid w:val="00D548E2"/>
    <w:rsid w:val="00D55C8B"/>
    <w:rsid w:val="00D56BFC"/>
    <w:rsid w:val="00D571D4"/>
    <w:rsid w:val="00D57603"/>
    <w:rsid w:val="00D6076B"/>
    <w:rsid w:val="00D607C7"/>
    <w:rsid w:val="00D61305"/>
    <w:rsid w:val="00D616AE"/>
    <w:rsid w:val="00D62E86"/>
    <w:rsid w:val="00D62EB7"/>
    <w:rsid w:val="00D64B02"/>
    <w:rsid w:val="00D64EF8"/>
    <w:rsid w:val="00D65F3A"/>
    <w:rsid w:val="00D6687A"/>
    <w:rsid w:val="00D66EB5"/>
    <w:rsid w:val="00D676F7"/>
    <w:rsid w:val="00D677BC"/>
    <w:rsid w:val="00D678F4"/>
    <w:rsid w:val="00D703C4"/>
    <w:rsid w:val="00D71902"/>
    <w:rsid w:val="00D72BEB"/>
    <w:rsid w:val="00D734CB"/>
    <w:rsid w:val="00D73ECC"/>
    <w:rsid w:val="00D73F2E"/>
    <w:rsid w:val="00D75339"/>
    <w:rsid w:val="00D75F67"/>
    <w:rsid w:val="00D82047"/>
    <w:rsid w:val="00D833F1"/>
    <w:rsid w:val="00D83657"/>
    <w:rsid w:val="00D83C22"/>
    <w:rsid w:val="00D84479"/>
    <w:rsid w:val="00D84F96"/>
    <w:rsid w:val="00D857D9"/>
    <w:rsid w:val="00D85C69"/>
    <w:rsid w:val="00D86F48"/>
    <w:rsid w:val="00D87620"/>
    <w:rsid w:val="00D87805"/>
    <w:rsid w:val="00D90D40"/>
    <w:rsid w:val="00D91147"/>
    <w:rsid w:val="00D91486"/>
    <w:rsid w:val="00D91C99"/>
    <w:rsid w:val="00D92B16"/>
    <w:rsid w:val="00D94A81"/>
    <w:rsid w:val="00D95F02"/>
    <w:rsid w:val="00DA0288"/>
    <w:rsid w:val="00DA0DA3"/>
    <w:rsid w:val="00DA10C1"/>
    <w:rsid w:val="00DA157A"/>
    <w:rsid w:val="00DA1B85"/>
    <w:rsid w:val="00DA4529"/>
    <w:rsid w:val="00DA6D5F"/>
    <w:rsid w:val="00DA7D5F"/>
    <w:rsid w:val="00DB0116"/>
    <w:rsid w:val="00DB0B76"/>
    <w:rsid w:val="00DB0CC7"/>
    <w:rsid w:val="00DB10DE"/>
    <w:rsid w:val="00DB1384"/>
    <w:rsid w:val="00DB3820"/>
    <w:rsid w:val="00DB3922"/>
    <w:rsid w:val="00DB4132"/>
    <w:rsid w:val="00DB4400"/>
    <w:rsid w:val="00DB48A4"/>
    <w:rsid w:val="00DB501F"/>
    <w:rsid w:val="00DB58C6"/>
    <w:rsid w:val="00DB6727"/>
    <w:rsid w:val="00DB6DE8"/>
    <w:rsid w:val="00DB7250"/>
    <w:rsid w:val="00DB7399"/>
    <w:rsid w:val="00DC065E"/>
    <w:rsid w:val="00DC1341"/>
    <w:rsid w:val="00DC2671"/>
    <w:rsid w:val="00DC2E54"/>
    <w:rsid w:val="00DC3C23"/>
    <w:rsid w:val="00DC5197"/>
    <w:rsid w:val="00DC5446"/>
    <w:rsid w:val="00DC75CA"/>
    <w:rsid w:val="00DC7FE6"/>
    <w:rsid w:val="00DD1776"/>
    <w:rsid w:val="00DD20D5"/>
    <w:rsid w:val="00DD2E24"/>
    <w:rsid w:val="00DD2F22"/>
    <w:rsid w:val="00DD30B6"/>
    <w:rsid w:val="00DD4CC1"/>
    <w:rsid w:val="00DD5057"/>
    <w:rsid w:val="00DD582A"/>
    <w:rsid w:val="00DE290F"/>
    <w:rsid w:val="00DE3B65"/>
    <w:rsid w:val="00DE4E89"/>
    <w:rsid w:val="00DE77FE"/>
    <w:rsid w:val="00DF17DE"/>
    <w:rsid w:val="00DF21A7"/>
    <w:rsid w:val="00DF46FF"/>
    <w:rsid w:val="00DF49A8"/>
    <w:rsid w:val="00DF4B28"/>
    <w:rsid w:val="00DF5191"/>
    <w:rsid w:val="00DF57F1"/>
    <w:rsid w:val="00DF5E07"/>
    <w:rsid w:val="00DF6FC9"/>
    <w:rsid w:val="00DF72FC"/>
    <w:rsid w:val="00DF7EE7"/>
    <w:rsid w:val="00E030D4"/>
    <w:rsid w:val="00E03330"/>
    <w:rsid w:val="00E038B5"/>
    <w:rsid w:val="00E03A1F"/>
    <w:rsid w:val="00E07DEE"/>
    <w:rsid w:val="00E07EEE"/>
    <w:rsid w:val="00E103C6"/>
    <w:rsid w:val="00E103F4"/>
    <w:rsid w:val="00E105C2"/>
    <w:rsid w:val="00E1166D"/>
    <w:rsid w:val="00E138F3"/>
    <w:rsid w:val="00E13E6C"/>
    <w:rsid w:val="00E155DE"/>
    <w:rsid w:val="00E1619F"/>
    <w:rsid w:val="00E17701"/>
    <w:rsid w:val="00E17838"/>
    <w:rsid w:val="00E2004E"/>
    <w:rsid w:val="00E20397"/>
    <w:rsid w:val="00E20D07"/>
    <w:rsid w:val="00E2132E"/>
    <w:rsid w:val="00E21336"/>
    <w:rsid w:val="00E213F4"/>
    <w:rsid w:val="00E21F19"/>
    <w:rsid w:val="00E24058"/>
    <w:rsid w:val="00E252C8"/>
    <w:rsid w:val="00E269AD"/>
    <w:rsid w:val="00E27FC3"/>
    <w:rsid w:val="00E30593"/>
    <w:rsid w:val="00E31CBA"/>
    <w:rsid w:val="00E32CE5"/>
    <w:rsid w:val="00E33259"/>
    <w:rsid w:val="00E33A6C"/>
    <w:rsid w:val="00E34823"/>
    <w:rsid w:val="00E35998"/>
    <w:rsid w:val="00E35DC5"/>
    <w:rsid w:val="00E37252"/>
    <w:rsid w:val="00E37849"/>
    <w:rsid w:val="00E37B0F"/>
    <w:rsid w:val="00E4099F"/>
    <w:rsid w:val="00E412EC"/>
    <w:rsid w:val="00E41491"/>
    <w:rsid w:val="00E41B38"/>
    <w:rsid w:val="00E41F24"/>
    <w:rsid w:val="00E42485"/>
    <w:rsid w:val="00E433F6"/>
    <w:rsid w:val="00E455B4"/>
    <w:rsid w:val="00E45DFD"/>
    <w:rsid w:val="00E463AA"/>
    <w:rsid w:val="00E4674F"/>
    <w:rsid w:val="00E503DE"/>
    <w:rsid w:val="00E508D6"/>
    <w:rsid w:val="00E50EDB"/>
    <w:rsid w:val="00E52F2F"/>
    <w:rsid w:val="00E52FC2"/>
    <w:rsid w:val="00E541B3"/>
    <w:rsid w:val="00E55321"/>
    <w:rsid w:val="00E556A3"/>
    <w:rsid w:val="00E56DFA"/>
    <w:rsid w:val="00E60543"/>
    <w:rsid w:val="00E606B5"/>
    <w:rsid w:val="00E6180A"/>
    <w:rsid w:val="00E630ED"/>
    <w:rsid w:val="00E63F6F"/>
    <w:rsid w:val="00E70094"/>
    <w:rsid w:val="00E71091"/>
    <w:rsid w:val="00E71506"/>
    <w:rsid w:val="00E72AB6"/>
    <w:rsid w:val="00E757D3"/>
    <w:rsid w:val="00E75A0C"/>
    <w:rsid w:val="00E76CAC"/>
    <w:rsid w:val="00E774F8"/>
    <w:rsid w:val="00E80859"/>
    <w:rsid w:val="00E80A3A"/>
    <w:rsid w:val="00E81474"/>
    <w:rsid w:val="00E84394"/>
    <w:rsid w:val="00E8524E"/>
    <w:rsid w:val="00E86CB9"/>
    <w:rsid w:val="00E9048B"/>
    <w:rsid w:val="00E92E4C"/>
    <w:rsid w:val="00E92EA4"/>
    <w:rsid w:val="00E93739"/>
    <w:rsid w:val="00E9385E"/>
    <w:rsid w:val="00E94021"/>
    <w:rsid w:val="00E943CF"/>
    <w:rsid w:val="00E970CD"/>
    <w:rsid w:val="00EA06D0"/>
    <w:rsid w:val="00EA0EAE"/>
    <w:rsid w:val="00EA15CF"/>
    <w:rsid w:val="00EA1C05"/>
    <w:rsid w:val="00EA2334"/>
    <w:rsid w:val="00EA2DBD"/>
    <w:rsid w:val="00EA32E3"/>
    <w:rsid w:val="00EA34C7"/>
    <w:rsid w:val="00EA3D98"/>
    <w:rsid w:val="00EA4507"/>
    <w:rsid w:val="00EA48D4"/>
    <w:rsid w:val="00EA4D36"/>
    <w:rsid w:val="00EA61BA"/>
    <w:rsid w:val="00EA6571"/>
    <w:rsid w:val="00EB03BD"/>
    <w:rsid w:val="00EB5AD6"/>
    <w:rsid w:val="00EB6609"/>
    <w:rsid w:val="00EB7361"/>
    <w:rsid w:val="00EC0EE8"/>
    <w:rsid w:val="00EC10D6"/>
    <w:rsid w:val="00EC3369"/>
    <w:rsid w:val="00EC4275"/>
    <w:rsid w:val="00EC6351"/>
    <w:rsid w:val="00EC638D"/>
    <w:rsid w:val="00ED01FC"/>
    <w:rsid w:val="00ED0845"/>
    <w:rsid w:val="00ED1460"/>
    <w:rsid w:val="00ED1DFB"/>
    <w:rsid w:val="00ED1EDC"/>
    <w:rsid w:val="00ED2604"/>
    <w:rsid w:val="00ED36A2"/>
    <w:rsid w:val="00ED508A"/>
    <w:rsid w:val="00ED6E89"/>
    <w:rsid w:val="00ED72C9"/>
    <w:rsid w:val="00ED732E"/>
    <w:rsid w:val="00ED77A5"/>
    <w:rsid w:val="00ED7E90"/>
    <w:rsid w:val="00EE0176"/>
    <w:rsid w:val="00EE0FA5"/>
    <w:rsid w:val="00EE2772"/>
    <w:rsid w:val="00EE3994"/>
    <w:rsid w:val="00EF07AC"/>
    <w:rsid w:val="00EF09BB"/>
    <w:rsid w:val="00EF31E9"/>
    <w:rsid w:val="00EF32BA"/>
    <w:rsid w:val="00EF3320"/>
    <w:rsid w:val="00EF4108"/>
    <w:rsid w:val="00EF44DB"/>
    <w:rsid w:val="00EF4862"/>
    <w:rsid w:val="00EF4CEF"/>
    <w:rsid w:val="00EF4E5F"/>
    <w:rsid w:val="00EF6276"/>
    <w:rsid w:val="00EF6309"/>
    <w:rsid w:val="00EF678A"/>
    <w:rsid w:val="00EF7AA6"/>
    <w:rsid w:val="00F01440"/>
    <w:rsid w:val="00F035A4"/>
    <w:rsid w:val="00F057E9"/>
    <w:rsid w:val="00F07B07"/>
    <w:rsid w:val="00F07DE5"/>
    <w:rsid w:val="00F10FCC"/>
    <w:rsid w:val="00F1104F"/>
    <w:rsid w:val="00F1599A"/>
    <w:rsid w:val="00F15C86"/>
    <w:rsid w:val="00F166B2"/>
    <w:rsid w:val="00F225BC"/>
    <w:rsid w:val="00F242D9"/>
    <w:rsid w:val="00F25CA9"/>
    <w:rsid w:val="00F27044"/>
    <w:rsid w:val="00F271D6"/>
    <w:rsid w:val="00F30E64"/>
    <w:rsid w:val="00F31C76"/>
    <w:rsid w:val="00F321D7"/>
    <w:rsid w:val="00F3269B"/>
    <w:rsid w:val="00F355D1"/>
    <w:rsid w:val="00F35BF6"/>
    <w:rsid w:val="00F40F57"/>
    <w:rsid w:val="00F4322B"/>
    <w:rsid w:val="00F44CBF"/>
    <w:rsid w:val="00F44F63"/>
    <w:rsid w:val="00F44FD3"/>
    <w:rsid w:val="00F468AA"/>
    <w:rsid w:val="00F51685"/>
    <w:rsid w:val="00F5185B"/>
    <w:rsid w:val="00F5211B"/>
    <w:rsid w:val="00F53487"/>
    <w:rsid w:val="00F5478E"/>
    <w:rsid w:val="00F54E30"/>
    <w:rsid w:val="00F552C7"/>
    <w:rsid w:val="00F567D4"/>
    <w:rsid w:val="00F63579"/>
    <w:rsid w:val="00F63B31"/>
    <w:rsid w:val="00F6465E"/>
    <w:rsid w:val="00F64B0F"/>
    <w:rsid w:val="00F64EA0"/>
    <w:rsid w:val="00F6529F"/>
    <w:rsid w:val="00F65A94"/>
    <w:rsid w:val="00F66E16"/>
    <w:rsid w:val="00F672F5"/>
    <w:rsid w:val="00F703C6"/>
    <w:rsid w:val="00F71252"/>
    <w:rsid w:val="00F72380"/>
    <w:rsid w:val="00F7528D"/>
    <w:rsid w:val="00F75861"/>
    <w:rsid w:val="00F75EA8"/>
    <w:rsid w:val="00F76419"/>
    <w:rsid w:val="00F76DB1"/>
    <w:rsid w:val="00F77B07"/>
    <w:rsid w:val="00F77C4B"/>
    <w:rsid w:val="00F77DB4"/>
    <w:rsid w:val="00F81420"/>
    <w:rsid w:val="00F82317"/>
    <w:rsid w:val="00F827EE"/>
    <w:rsid w:val="00F838A8"/>
    <w:rsid w:val="00F83DBF"/>
    <w:rsid w:val="00F84A4C"/>
    <w:rsid w:val="00F85714"/>
    <w:rsid w:val="00F86072"/>
    <w:rsid w:val="00F86831"/>
    <w:rsid w:val="00F86936"/>
    <w:rsid w:val="00F905C3"/>
    <w:rsid w:val="00F923EF"/>
    <w:rsid w:val="00F926B4"/>
    <w:rsid w:val="00F93E2D"/>
    <w:rsid w:val="00F95236"/>
    <w:rsid w:val="00F9629A"/>
    <w:rsid w:val="00FA0285"/>
    <w:rsid w:val="00FA0DAE"/>
    <w:rsid w:val="00FA1A56"/>
    <w:rsid w:val="00FA1C9C"/>
    <w:rsid w:val="00FA22EC"/>
    <w:rsid w:val="00FA28F5"/>
    <w:rsid w:val="00FA2911"/>
    <w:rsid w:val="00FA3D9B"/>
    <w:rsid w:val="00FA4894"/>
    <w:rsid w:val="00FA59B1"/>
    <w:rsid w:val="00FA5B65"/>
    <w:rsid w:val="00FA6385"/>
    <w:rsid w:val="00FA70B7"/>
    <w:rsid w:val="00FA7A2B"/>
    <w:rsid w:val="00FB0A8B"/>
    <w:rsid w:val="00FB30E0"/>
    <w:rsid w:val="00FB360E"/>
    <w:rsid w:val="00FB47D0"/>
    <w:rsid w:val="00FB5117"/>
    <w:rsid w:val="00FB51FD"/>
    <w:rsid w:val="00FB676F"/>
    <w:rsid w:val="00FB796A"/>
    <w:rsid w:val="00FB7B76"/>
    <w:rsid w:val="00FC071C"/>
    <w:rsid w:val="00FC0BB9"/>
    <w:rsid w:val="00FC126F"/>
    <w:rsid w:val="00FC252B"/>
    <w:rsid w:val="00FC3698"/>
    <w:rsid w:val="00FC4E4A"/>
    <w:rsid w:val="00FC5963"/>
    <w:rsid w:val="00FC60B7"/>
    <w:rsid w:val="00FC778C"/>
    <w:rsid w:val="00FC794B"/>
    <w:rsid w:val="00FC7E11"/>
    <w:rsid w:val="00FD13C6"/>
    <w:rsid w:val="00FD1434"/>
    <w:rsid w:val="00FD324E"/>
    <w:rsid w:val="00FD3CC5"/>
    <w:rsid w:val="00FD3D2B"/>
    <w:rsid w:val="00FD41DF"/>
    <w:rsid w:val="00FD577A"/>
    <w:rsid w:val="00FD57F5"/>
    <w:rsid w:val="00FD65D5"/>
    <w:rsid w:val="00FD6A6F"/>
    <w:rsid w:val="00FE04CA"/>
    <w:rsid w:val="00FE0806"/>
    <w:rsid w:val="00FE0D7F"/>
    <w:rsid w:val="00FE2860"/>
    <w:rsid w:val="00FE297E"/>
    <w:rsid w:val="00FE2B36"/>
    <w:rsid w:val="00FE2E10"/>
    <w:rsid w:val="00FE2FF1"/>
    <w:rsid w:val="00FE3D76"/>
    <w:rsid w:val="00FE407C"/>
    <w:rsid w:val="00FE551A"/>
    <w:rsid w:val="00FE6851"/>
    <w:rsid w:val="00FE693B"/>
    <w:rsid w:val="00FE739E"/>
    <w:rsid w:val="00FF03D1"/>
    <w:rsid w:val="00FF08F0"/>
    <w:rsid w:val="00FF1BD3"/>
    <w:rsid w:val="00FF241E"/>
    <w:rsid w:val="00FF281F"/>
    <w:rsid w:val="00FF2DBA"/>
    <w:rsid w:val="00FF2E85"/>
    <w:rsid w:val="00FF32E6"/>
    <w:rsid w:val="00FF65F1"/>
    <w:rsid w:val="00FF7624"/>
    <w:rsid w:val="0F27EDC1"/>
    <w:rsid w:val="12BD785D"/>
    <w:rsid w:val="1B2D1984"/>
    <w:rsid w:val="1B8D85F9"/>
    <w:rsid w:val="1EC2F048"/>
    <w:rsid w:val="20E2B364"/>
    <w:rsid w:val="236AA18F"/>
    <w:rsid w:val="247FE28A"/>
    <w:rsid w:val="2B7C5E24"/>
    <w:rsid w:val="34CC516A"/>
    <w:rsid w:val="3CC7D077"/>
    <w:rsid w:val="48310635"/>
    <w:rsid w:val="4E58B437"/>
    <w:rsid w:val="5770C184"/>
    <w:rsid w:val="5BCB6A86"/>
    <w:rsid w:val="5FF09C76"/>
    <w:rsid w:val="65CC3AC4"/>
    <w:rsid w:val="6C5FB441"/>
    <w:rsid w:val="6D9A8C45"/>
    <w:rsid w:val="7A4924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140785"/>
  <w15:docId w15:val="{4644D476-8D3F-4DF2-9CD7-57C219D8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F71"/>
    <w:pPr>
      <w:spacing w:before="120" w:after="120"/>
    </w:pPr>
    <w:rPr>
      <w:rFonts w:ascii="Source Sans Pro" w:hAnsi="Source Sans Pro"/>
      <w:sz w:val="20"/>
    </w:rPr>
  </w:style>
  <w:style w:type="paragraph" w:styleId="Heading1">
    <w:name w:val="heading 1"/>
    <w:basedOn w:val="BodyHeadersNotinTOC"/>
    <w:next w:val="Normal"/>
    <w:link w:val="Heading1Char"/>
    <w:uiPriority w:val="9"/>
    <w:qFormat/>
    <w:rsid w:val="00C9148A"/>
    <w:pPr>
      <w:pageBreakBefore/>
      <w:spacing w:before="400"/>
      <w:outlineLvl w:val="0"/>
    </w:pPr>
    <w:rPr>
      <w:color w:val="B4005B" w:themeColor="accent1"/>
    </w:rPr>
  </w:style>
  <w:style w:type="paragraph" w:styleId="Heading2">
    <w:name w:val="heading 2"/>
    <w:basedOn w:val="SubHead-NotinTOC"/>
    <w:next w:val="Normal"/>
    <w:link w:val="Heading2Char"/>
    <w:uiPriority w:val="9"/>
    <w:unhideWhenUsed/>
    <w:qFormat/>
    <w:rsid w:val="004A38E9"/>
    <w:pPr>
      <w:ind w:left="144"/>
      <w:outlineLvl w:val="1"/>
    </w:pPr>
    <w:rPr>
      <w:color w:val="F2ECDE" w:themeColor="background2"/>
    </w:rPr>
  </w:style>
  <w:style w:type="paragraph" w:styleId="Heading3">
    <w:name w:val="heading 3"/>
    <w:basedOn w:val="Maintext-BoldLeads"/>
    <w:next w:val="Normal"/>
    <w:link w:val="Heading3Char"/>
    <w:uiPriority w:val="9"/>
    <w:unhideWhenUsed/>
    <w:qFormat/>
    <w:rsid w:val="004A38E9"/>
    <w:pPr>
      <w:ind w:left="288"/>
      <w:outlineLvl w:val="2"/>
    </w:pPr>
    <w:rPr>
      <w:i/>
      <w:sz w:val="22"/>
    </w:rPr>
  </w:style>
  <w:style w:type="paragraph" w:styleId="Heading4">
    <w:name w:val="heading 4"/>
    <w:basedOn w:val="Normal"/>
    <w:next w:val="Normal"/>
    <w:link w:val="Heading4Char"/>
    <w:uiPriority w:val="9"/>
    <w:unhideWhenUsed/>
    <w:qFormat/>
    <w:rsid w:val="00236116"/>
    <w:pPr>
      <w:keepNext/>
      <w:keepLines/>
      <w:ind w:left="288"/>
      <w:outlineLvl w:val="3"/>
    </w:pPr>
    <w:rPr>
      <w:rFonts w:asciiTheme="majorHAnsi" w:eastAsiaTheme="majorEastAsia" w:hAnsiTheme="majorHAnsi" w:cstheme="majorBidi"/>
      <w:bCs/>
      <w:i/>
      <w:iCs/>
      <w:color w:val="B4005B" w:themeColor="accent1"/>
    </w:rPr>
  </w:style>
  <w:style w:type="paragraph" w:styleId="Heading5">
    <w:name w:val="heading 5"/>
    <w:basedOn w:val="Normal"/>
    <w:next w:val="Normal"/>
    <w:link w:val="Heading5Char"/>
    <w:uiPriority w:val="9"/>
    <w:unhideWhenUsed/>
    <w:qFormat/>
    <w:rsid w:val="00236116"/>
    <w:pPr>
      <w:keepNext/>
      <w:keepLines/>
      <w:ind w:left="288"/>
      <w:outlineLvl w:val="4"/>
    </w:pPr>
    <w:rPr>
      <w:rFonts w:asciiTheme="majorHAnsi" w:eastAsiaTheme="majorEastAsia" w:hAnsiTheme="majorHAnsi" w:cstheme="majorBidi"/>
      <w:color w:val="589C48"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9129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61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A61C" w:themeFill="accent3"/>
      </w:tcPr>
    </w:tblStylePr>
    <w:tblStylePr w:type="lastCol">
      <w:rPr>
        <w:b/>
        <w:bCs/>
        <w:color w:val="FFFFFF" w:themeColor="background1"/>
      </w:rPr>
      <w:tblPr/>
      <w:tcPr>
        <w:tcBorders>
          <w:left w:val="nil"/>
          <w:right w:val="nil"/>
          <w:insideH w:val="nil"/>
          <w:insideV w:val="nil"/>
        </w:tcBorders>
        <w:shd w:val="clear" w:color="auto" w:fill="F3A61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aintext">
    <w:name w:val="Main text"/>
    <w:basedOn w:val="Normal"/>
    <w:link w:val="MaintextChar"/>
    <w:uiPriority w:val="99"/>
    <w:rsid w:val="00C15A4F"/>
    <w:pPr>
      <w:spacing w:before="200" w:line="260" w:lineRule="exact"/>
    </w:pPr>
    <w:rPr>
      <w:rFonts w:ascii="Century Gothic" w:eastAsiaTheme="minorEastAsia" w:hAnsi="Century Gothic" w:cs="MetaBook-Roman"/>
      <w:color w:val="000000" w:themeColor="text1"/>
      <w:szCs w:val="20"/>
      <w:u w:color="000000"/>
    </w:rPr>
  </w:style>
  <w:style w:type="paragraph" w:customStyle="1" w:styleId="LegalEase">
    <w:name w:val="Legal Ease"/>
    <w:basedOn w:val="Maintext"/>
    <w:uiPriority w:val="99"/>
    <w:rsid w:val="00C15A4F"/>
    <w:pPr>
      <w:pBdr>
        <w:top w:val="single" w:sz="4" w:space="1" w:color="4E2D82" w:themeColor="text2"/>
        <w:bottom w:val="single" w:sz="4" w:space="1" w:color="4E2D82" w:themeColor="text2"/>
      </w:pBdr>
      <w:spacing w:before="400" w:after="400" w:line="240" w:lineRule="exact"/>
    </w:pPr>
    <w:rPr>
      <w:rFonts w:cs="MetaBook-Italic"/>
      <w:color w:val="6D6E70"/>
      <w:sz w:val="16"/>
      <w:szCs w:val="18"/>
    </w:rPr>
  </w:style>
  <w:style w:type="paragraph" w:customStyle="1" w:styleId="TopicException">
    <w:name w:val="Topic Exception"/>
    <w:basedOn w:val="Maintext"/>
    <w:link w:val="TopicExceptionChar"/>
    <w:uiPriority w:val="99"/>
    <w:rsid w:val="00C15A4F"/>
    <w:pPr>
      <w:pBdr>
        <w:top w:val="single" w:sz="4" w:space="1" w:color="auto"/>
      </w:pBdr>
      <w:spacing w:before="300" w:after="200"/>
      <w:ind w:left="720" w:right="720"/>
    </w:pPr>
  </w:style>
  <w:style w:type="paragraph" w:customStyle="1" w:styleId="Maintext-BoldLeads">
    <w:name w:val="Main text - Bold Leads"/>
    <w:basedOn w:val="Normal"/>
    <w:uiPriority w:val="99"/>
    <w:rsid w:val="00C15A4F"/>
    <w:pPr>
      <w:spacing w:line="260" w:lineRule="exact"/>
    </w:pPr>
    <w:rPr>
      <w:rFonts w:ascii="Century Gothic" w:eastAsiaTheme="minorEastAsia" w:hAnsi="Century Gothic" w:cs="MetaBook-Roman"/>
      <w:b/>
      <w:color w:val="F2ECDE" w:themeColor="background2"/>
      <w:szCs w:val="20"/>
      <w:u w:color="000000"/>
    </w:rPr>
  </w:style>
  <w:style w:type="paragraph" w:customStyle="1" w:styleId="Maintext-Colored">
    <w:name w:val="Main text - Colored"/>
    <w:basedOn w:val="Normal"/>
    <w:link w:val="Maintext-ColoredChar"/>
    <w:uiPriority w:val="99"/>
    <w:rsid w:val="00C15A4F"/>
    <w:pPr>
      <w:spacing w:before="200" w:line="260" w:lineRule="exact"/>
    </w:pPr>
    <w:rPr>
      <w:rFonts w:ascii="Century Gothic" w:eastAsiaTheme="minorEastAsia" w:hAnsi="Century Gothic" w:cs="MetaBook-Roman"/>
      <w:color w:val="B4005B" w:themeColor="accent1"/>
      <w:szCs w:val="20"/>
      <w:u w:color="000000"/>
    </w:rPr>
  </w:style>
  <w:style w:type="paragraph" w:customStyle="1" w:styleId="SubHead-NotinTOC">
    <w:name w:val="Sub Head - Not in TOC"/>
    <w:basedOn w:val="Normal"/>
    <w:uiPriority w:val="99"/>
    <w:rsid w:val="00C15A4F"/>
    <w:pPr>
      <w:keepNext/>
      <w:spacing w:before="200" w:after="100" w:line="400" w:lineRule="exact"/>
      <w:ind w:left="-360"/>
    </w:pPr>
    <w:rPr>
      <w:rFonts w:ascii="Century Gothic" w:eastAsiaTheme="minorEastAsia" w:hAnsi="Century Gothic" w:cs="MetaBold-Roman"/>
      <w:b/>
      <w:color w:val="7F7F7F" w:themeColor="text1" w:themeTint="80"/>
      <w:sz w:val="30"/>
      <w:szCs w:val="30"/>
      <w:u w:color="000000"/>
    </w:rPr>
  </w:style>
  <w:style w:type="paragraph" w:customStyle="1" w:styleId="BodyHeadersNotinTOC">
    <w:name w:val="Body Headers Not in TOC"/>
    <w:basedOn w:val="Noparagraphstyle"/>
    <w:rsid w:val="00C15A4F"/>
    <w:pPr>
      <w:tabs>
        <w:tab w:val="left" w:pos="-360"/>
      </w:tabs>
      <w:spacing w:before="500" w:after="140" w:line="400" w:lineRule="exact"/>
    </w:pPr>
    <w:rPr>
      <w:rFonts w:cs="MetaBold-Roman"/>
      <w:color w:val="4E2D82" w:themeColor="text2"/>
      <w:sz w:val="36"/>
      <w:szCs w:val="36"/>
    </w:rPr>
  </w:style>
  <w:style w:type="paragraph" w:customStyle="1" w:styleId="Noparagraphstyle">
    <w:name w:val="[No paragraph style]"/>
    <w:rsid w:val="00C15A4F"/>
    <w:pPr>
      <w:spacing w:after="0" w:line="240" w:lineRule="auto"/>
    </w:pPr>
    <w:rPr>
      <w:rFonts w:ascii="Century Gothic" w:hAnsi="Century Gothic" w:cs="Times"/>
      <w:color w:val="000000"/>
      <w:sz w:val="20"/>
      <w:szCs w:val="20"/>
      <w:u w:color="000000"/>
      <w:lang w:eastAsia="ja-JP"/>
    </w:rPr>
  </w:style>
  <w:style w:type="paragraph" w:customStyle="1" w:styleId="Interiorpageheaders">
    <w:name w:val="Interior page headers"/>
    <w:basedOn w:val="Noparagraphstyle"/>
    <w:rsid w:val="00C15A4F"/>
    <w:pPr>
      <w:pBdr>
        <w:bottom w:val="single" w:sz="8" w:space="1" w:color="4E2D82" w:themeColor="text2"/>
      </w:pBdr>
      <w:jc w:val="right"/>
    </w:pPr>
    <w:rPr>
      <w:rFonts w:cs="MetaBold-Roman"/>
      <w:color w:val="000000" w:themeColor="text1"/>
      <w:sz w:val="18"/>
      <w:szCs w:val="18"/>
    </w:rPr>
  </w:style>
  <w:style w:type="paragraph" w:customStyle="1" w:styleId="Interiorpagefooters">
    <w:name w:val="Interior page footers"/>
    <w:basedOn w:val="Noparagraphstyle"/>
    <w:rsid w:val="00C15A4F"/>
    <w:pPr>
      <w:pBdr>
        <w:top w:val="single" w:sz="8" w:space="1" w:color="4E2D82" w:themeColor="text2"/>
      </w:pBdr>
      <w:jc w:val="right"/>
    </w:pPr>
    <w:rPr>
      <w:rFonts w:cs="MetaBook-Roman"/>
      <w:color w:val="A68841" w:themeColor="background2" w:themeShade="80"/>
      <w:sz w:val="18"/>
      <w:szCs w:val="18"/>
    </w:rPr>
  </w:style>
  <w:style w:type="character" w:styleId="Hyperlink">
    <w:name w:val="Hyperlink"/>
    <w:basedOn w:val="DefaultParagraphFont"/>
    <w:uiPriority w:val="99"/>
    <w:unhideWhenUsed/>
    <w:rsid w:val="00C15A4F"/>
    <w:rPr>
      <w:color w:val="4E2D82" w:themeColor="hyperlink"/>
      <w:u w:val="single"/>
    </w:rPr>
  </w:style>
  <w:style w:type="character" w:styleId="PageNumber">
    <w:name w:val="page number"/>
    <w:basedOn w:val="DefaultParagraphFont"/>
    <w:uiPriority w:val="99"/>
    <w:semiHidden/>
    <w:unhideWhenUsed/>
    <w:rsid w:val="00C15A4F"/>
  </w:style>
  <w:style w:type="paragraph" w:customStyle="1" w:styleId="Head">
    <w:name w:val="Head"/>
    <w:basedOn w:val="Normal"/>
    <w:rsid w:val="00C15A4F"/>
    <w:pPr>
      <w:keepNext/>
      <w:widowControl w:val="0"/>
      <w:tabs>
        <w:tab w:val="left" w:pos="460"/>
      </w:tabs>
      <w:suppressAutoHyphens/>
      <w:autoSpaceDE w:val="0"/>
      <w:autoSpaceDN w:val="0"/>
      <w:adjustRightInd w:val="0"/>
      <w:spacing w:before="400" w:line="400" w:lineRule="atLeast"/>
      <w:ind w:left="-720"/>
      <w:textAlignment w:val="center"/>
    </w:pPr>
    <w:rPr>
      <w:rFonts w:ascii="Century Gothic" w:eastAsiaTheme="minorEastAsia" w:hAnsi="Century Gothic" w:cs="MetaBold-Roman"/>
      <w:color w:val="4E2D82" w:themeColor="text2"/>
      <w:sz w:val="36"/>
      <w:szCs w:val="36"/>
      <w:u w:color="000000"/>
    </w:rPr>
  </w:style>
  <w:style w:type="paragraph" w:customStyle="1" w:styleId="Whitepapertitle">
    <w:name w:val="Whitepaper title"/>
    <w:basedOn w:val="Normal"/>
    <w:rsid w:val="00C15A4F"/>
    <w:pPr>
      <w:spacing w:line="740" w:lineRule="exact"/>
    </w:pPr>
    <w:rPr>
      <w:rFonts w:ascii="MetaBook-Roman" w:eastAsiaTheme="minorEastAsia" w:hAnsi="MetaBook-Roman" w:cs="MetaBook-Roman"/>
      <w:color w:val="404041"/>
      <w:sz w:val="52"/>
      <w:szCs w:val="52"/>
      <w:u w:color="000000"/>
    </w:rPr>
  </w:style>
  <w:style w:type="paragraph" w:customStyle="1" w:styleId="Sub">
    <w:name w:val="Sub"/>
    <w:basedOn w:val="SubHead-NotinTOC"/>
    <w:rsid w:val="00C15A4F"/>
    <w:pPr>
      <w:spacing w:before="400" w:after="0"/>
      <w:ind w:left="-446"/>
    </w:pPr>
  </w:style>
  <w:style w:type="paragraph" w:styleId="TOC2">
    <w:name w:val="toc 2"/>
    <w:basedOn w:val="Normal"/>
    <w:next w:val="Normal"/>
    <w:autoRedefine/>
    <w:uiPriority w:val="39"/>
    <w:unhideWhenUsed/>
    <w:rsid w:val="00C15A4F"/>
    <w:pPr>
      <w:spacing w:before="0" w:after="0"/>
      <w:ind w:left="180"/>
    </w:pPr>
    <w:rPr>
      <w:smallCaps/>
      <w:szCs w:val="20"/>
    </w:rPr>
  </w:style>
  <w:style w:type="paragraph" w:styleId="TOC1">
    <w:name w:val="toc 1"/>
    <w:basedOn w:val="Normal"/>
    <w:next w:val="Normal"/>
    <w:autoRedefine/>
    <w:uiPriority w:val="39"/>
    <w:unhideWhenUsed/>
    <w:rsid w:val="00E92EA4"/>
    <w:pPr>
      <w:tabs>
        <w:tab w:val="right" w:leader="dot" w:pos="10790"/>
      </w:tabs>
    </w:pPr>
    <w:rPr>
      <w:b/>
      <w:bCs/>
      <w:caps/>
      <w:szCs w:val="20"/>
    </w:rPr>
  </w:style>
  <w:style w:type="character" w:customStyle="1" w:styleId="Bold">
    <w:name w:val="Bold"/>
    <w:basedOn w:val="DefaultParagraphFont"/>
    <w:uiPriority w:val="1"/>
    <w:qFormat/>
    <w:rsid w:val="00957EFC"/>
    <w:rPr>
      <w:rFonts w:ascii="Arial" w:hAnsi="Arial"/>
      <w:b/>
      <w:color w:val="4E2D82" w:themeColor="text2"/>
      <w:sz w:val="20"/>
      <w:lang w:eastAsia="en-US"/>
    </w:rPr>
  </w:style>
  <w:style w:type="paragraph" w:customStyle="1" w:styleId="SubSection">
    <w:name w:val="Sub Section"/>
    <w:basedOn w:val="Normal"/>
    <w:next w:val="Bullets"/>
    <w:rsid w:val="00C15A4F"/>
    <w:pPr>
      <w:tabs>
        <w:tab w:val="left" w:pos="900"/>
      </w:tabs>
      <w:spacing w:before="200" w:line="260" w:lineRule="exact"/>
    </w:pPr>
    <w:rPr>
      <w:rFonts w:ascii="Century Gothic" w:eastAsiaTheme="minorEastAsia" w:hAnsi="Century Gothic" w:cs="MetaBook-Roman"/>
      <w:b/>
      <w:color w:val="595959" w:themeColor="text1" w:themeTint="A6"/>
      <w:szCs w:val="20"/>
      <w:u w:color="000000"/>
    </w:rPr>
  </w:style>
  <w:style w:type="paragraph" w:customStyle="1" w:styleId="TableText">
    <w:name w:val="Table Text"/>
    <w:autoRedefine/>
    <w:qFormat/>
    <w:rsid w:val="004C3B82"/>
    <w:pPr>
      <w:keepNext/>
      <w:keepLines/>
      <w:framePr w:hSpace="180" w:wrap="around" w:vAnchor="text" w:hAnchor="margin" w:y="207"/>
      <w:spacing w:after="0" w:line="240" w:lineRule="auto"/>
      <w:contextualSpacing/>
    </w:pPr>
    <w:rPr>
      <w:rFonts w:ascii="Source Sans Pro" w:hAnsi="Source Sans Pro"/>
      <w:b/>
      <w:bCs/>
      <w:sz w:val="20"/>
      <w:shd w:val="clear" w:color="auto" w:fill="E6E6E6"/>
    </w:rPr>
  </w:style>
  <w:style w:type="paragraph" w:customStyle="1" w:styleId="Bullets">
    <w:name w:val="Bullets"/>
    <w:basedOn w:val="Normal"/>
    <w:rsid w:val="00C15A4F"/>
    <w:pPr>
      <w:numPr>
        <w:numId w:val="1"/>
      </w:numPr>
      <w:tabs>
        <w:tab w:val="left" w:pos="900"/>
      </w:tabs>
      <w:spacing w:before="100" w:line="260" w:lineRule="exact"/>
      <w:ind w:left="720" w:hanging="274"/>
    </w:pPr>
    <w:rPr>
      <w:rFonts w:ascii="Century Gothic" w:eastAsiaTheme="minorEastAsia" w:hAnsi="Century Gothic" w:cs="MetaBook-Roman"/>
      <w:color w:val="000000" w:themeColor="text1"/>
      <w:szCs w:val="20"/>
      <w:u w:color="000000"/>
    </w:rPr>
  </w:style>
  <w:style w:type="paragraph" w:styleId="Title">
    <w:name w:val="Title"/>
    <w:basedOn w:val="Whitepapertitle"/>
    <w:next w:val="Normal"/>
    <w:link w:val="TitleChar"/>
    <w:uiPriority w:val="10"/>
    <w:qFormat/>
    <w:rsid w:val="00217FB4"/>
    <w:pPr>
      <w:spacing w:line="240" w:lineRule="auto"/>
    </w:pPr>
    <w:rPr>
      <w:rFonts w:ascii="Arial" w:hAnsi="Arial"/>
      <w:color w:val="B4005B" w:themeColor="accent1"/>
      <w:sz w:val="72"/>
      <w:szCs w:val="54"/>
    </w:rPr>
  </w:style>
  <w:style w:type="character" w:customStyle="1" w:styleId="TitleChar">
    <w:name w:val="Title Char"/>
    <w:basedOn w:val="DefaultParagraphFont"/>
    <w:link w:val="Title"/>
    <w:uiPriority w:val="10"/>
    <w:rsid w:val="00217FB4"/>
    <w:rPr>
      <w:rFonts w:ascii="Arial" w:eastAsiaTheme="minorEastAsia" w:hAnsi="Arial" w:cs="MetaBook-Roman"/>
      <w:color w:val="B4005B" w:themeColor="accent1"/>
      <w:sz w:val="72"/>
      <w:szCs w:val="54"/>
      <w:u w:color="000000"/>
    </w:rPr>
  </w:style>
  <w:style w:type="paragraph" w:styleId="NoSpacing">
    <w:name w:val="No Spacing"/>
    <w:uiPriority w:val="1"/>
    <w:qFormat/>
    <w:rsid w:val="00217FB4"/>
    <w:pPr>
      <w:spacing w:after="0" w:line="240" w:lineRule="auto"/>
    </w:pPr>
    <w:rPr>
      <w:rFonts w:ascii="Arial" w:hAnsi="Arial"/>
      <w:sz w:val="18"/>
    </w:rPr>
  </w:style>
  <w:style w:type="character" w:customStyle="1" w:styleId="Heading1Char">
    <w:name w:val="Heading 1 Char"/>
    <w:basedOn w:val="DefaultParagraphFont"/>
    <w:link w:val="Heading1"/>
    <w:uiPriority w:val="9"/>
    <w:rsid w:val="00C9148A"/>
    <w:rPr>
      <w:rFonts w:ascii="Century Gothic" w:hAnsi="Century Gothic" w:cs="MetaBold-Roman"/>
      <w:color w:val="B4005B" w:themeColor="accent1"/>
      <w:sz w:val="36"/>
      <w:szCs w:val="36"/>
      <w:u w:color="000000"/>
      <w:lang w:eastAsia="ja-JP"/>
    </w:rPr>
  </w:style>
  <w:style w:type="paragraph" w:customStyle="1" w:styleId="Heading1-Numbered">
    <w:name w:val="Heading 1 - Numbered"/>
    <w:basedOn w:val="Heading1"/>
    <w:next w:val="Normal"/>
    <w:link w:val="Heading1-NumberedChar"/>
    <w:qFormat/>
    <w:rsid w:val="0036044E"/>
    <w:pPr>
      <w:numPr>
        <w:numId w:val="11"/>
      </w:numPr>
    </w:pPr>
    <w:rPr>
      <w:rFonts w:ascii="PT Serif" w:hAnsi="PT Serif"/>
      <w:b/>
      <w:color w:val="4E2D82" w:themeColor="text2"/>
    </w:rPr>
  </w:style>
  <w:style w:type="paragraph" w:styleId="ListParagraph">
    <w:name w:val="List Paragraph"/>
    <w:basedOn w:val="Normal"/>
    <w:link w:val="ListParagraphChar"/>
    <w:uiPriority w:val="34"/>
    <w:qFormat/>
    <w:rsid w:val="00F5211B"/>
    <w:pPr>
      <w:ind w:left="1440"/>
      <w:contextualSpacing/>
    </w:pPr>
  </w:style>
  <w:style w:type="character" w:customStyle="1" w:styleId="Heading1-NumberedChar">
    <w:name w:val="Heading 1 - Numbered Char"/>
    <w:basedOn w:val="Heading1Char"/>
    <w:link w:val="Heading1-Numbered"/>
    <w:rsid w:val="0036044E"/>
    <w:rPr>
      <w:rFonts w:ascii="PT Serif" w:hAnsi="PT Serif" w:cs="MetaBold-Roman"/>
      <w:b/>
      <w:color w:val="4E2D82" w:themeColor="text2"/>
      <w:sz w:val="36"/>
      <w:szCs w:val="36"/>
      <w:u w:color="000000"/>
      <w:lang w:eastAsia="ja-JP"/>
    </w:rPr>
  </w:style>
  <w:style w:type="paragraph" w:styleId="IntenseQuote">
    <w:name w:val="Intense Quote"/>
    <w:aliases w:val="Important Legal Notices"/>
    <w:basedOn w:val="LegalEase"/>
    <w:next w:val="Normal"/>
    <w:link w:val="IntenseQuoteChar"/>
    <w:uiPriority w:val="30"/>
    <w:rsid w:val="00857BFD"/>
  </w:style>
  <w:style w:type="character" w:customStyle="1" w:styleId="IntenseQuoteChar">
    <w:name w:val="Intense Quote Char"/>
    <w:aliases w:val="Important Legal Notices Char"/>
    <w:basedOn w:val="DefaultParagraphFont"/>
    <w:link w:val="IntenseQuote"/>
    <w:uiPriority w:val="30"/>
    <w:rsid w:val="00857BFD"/>
    <w:rPr>
      <w:rFonts w:ascii="Century Gothic" w:eastAsiaTheme="minorEastAsia" w:hAnsi="Century Gothic" w:cs="MetaBook-Italic"/>
      <w:color w:val="6D6E70"/>
      <w:sz w:val="16"/>
      <w:szCs w:val="18"/>
      <w:u w:color="000000"/>
    </w:rPr>
  </w:style>
  <w:style w:type="character" w:customStyle="1" w:styleId="Heading2Char">
    <w:name w:val="Heading 2 Char"/>
    <w:basedOn w:val="DefaultParagraphFont"/>
    <w:link w:val="Heading2"/>
    <w:uiPriority w:val="9"/>
    <w:rsid w:val="004A38E9"/>
    <w:rPr>
      <w:rFonts w:ascii="Century Gothic" w:eastAsiaTheme="minorEastAsia" w:hAnsi="Century Gothic" w:cs="MetaBold-Roman"/>
      <w:b/>
      <w:color w:val="F2ECDE" w:themeColor="background2"/>
      <w:sz w:val="30"/>
      <w:szCs w:val="30"/>
      <w:u w:color="000000"/>
    </w:rPr>
  </w:style>
  <w:style w:type="paragraph" w:customStyle="1" w:styleId="Heading2-Numbered">
    <w:name w:val="Heading 2 - Numbered"/>
    <w:basedOn w:val="Heading2"/>
    <w:next w:val="Normal"/>
    <w:link w:val="Heading2-NumberedChar"/>
    <w:autoRedefine/>
    <w:qFormat/>
    <w:rsid w:val="0036044E"/>
    <w:pPr>
      <w:numPr>
        <w:ilvl w:val="1"/>
        <w:numId w:val="11"/>
      </w:numPr>
      <w:spacing w:before="240"/>
    </w:pPr>
    <w:rPr>
      <w:rFonts w:ascii="Source Sans Pro" w:hAnsi="Source Sans Pro"/>
      <w:color w:val="7F7F7F" w:themeColor="text1" w:themeTint="80"/>
      <w:szCs w:val="26"/>
    </w:rPr>
  </w:style>
  <w:style w:type="paragraph" w:customStyle="1" w:styleId="NormalList">
    <w:name w:val="Normal List"/>
    <w:basedOn w:val="ListParagraph"/>
    <w:link w:val="NormalListChar"/>
    <w:qFormat/>
    <w:rsid w:val="005969BD"/>
    <w:pPr>
      <w:numPr>
        <w:numId w:val="3"/>
      </w:numPr>
      <w:spacing w:before="60"/>
      <w:contextualSpacing w:val="0"/>
    </w:pPr>
  </w:style>
  <w:style w:type="character" w:customStyle="1" w:styleId="Heading2-NumberedChar">
    <w:name w:val="Heading 2 - Numbered Char"/>
    <w:basedOn w:val="Heading2Char"/>
    <w:link w:val="Heading2-Numbered"/>
    <w:rsid w:val="0036044E"/>
    <w:rPr>
      <w:rFonts w:ascii="Source Sans Pro" w:eastAsiaTheme="minorEastAsia" w:hAnsi="Source Sans Pro" w:cs="MetaBold-Roman"/>
      <w:b/>
      <w:color w:val="7F7F7F" w:themeColor="text1" w:themeTint="80"/>
      <w:sz w:val="30"/>
      <w:szCs w:val="26"/>
      <w:u w:color="000000"/>
    </w:rPr>
  </w:style>
  <w:style w:type="character" w:styleId="SubtleEmphasis">
    <w:name w:val="Subtle Emphasis"/>
    <w:basedOn w:val="DefaultParagraphFont"/>
    <w:uiPriority w:val="19"/>
    <w:qFormat/>
    <w:rsid w:val="001564BA"/>
    <w:rPr>
      <w:i/>
      <w:iCs/>
      <w:color w:val="808080" w:themeColor="text1" w:themeTint="7F"/>
    </w:rPr>
  </w:style>
  <w:style w:type="character" w:customStyle="1" w:styleId="ListParagraphChar">
    <w:name w:val="List Paragraph Char"/>
    <w:basedOn w:val="DefaultParagraphFont"/>
    <w:link w:val="ListParagraph"/>
    <w:uiPriority w:val="34"/>
    <w:rsid w:val="00F5211B"/>
    <w:rPr>
      <w:rFonts w:ascii="Arial" w:hAnsi="Arial"/>
      <w:sz w:val="20"/>
    </w:rPr>
  </w:style>
  <w:style w:type="character" w:customStyle="1" w:styleId="NormalListChar">
    <w:name w:val="Normal List Char"/>
    <w:basedOn w:val="ListParagraphChar"/>
    <w:link w:val="NormalList"/>
    <w:rsid w:val="005969BD"/>
    <w:rPr>
      <w:rFonts w:ascii="Arial" w:hAnsi="Arial"/>
      <w:sz w:val="18"/>
    </w:rPr>
  </w:style>
  <w:style w:type="paragraph" w:customStyle="1" w:styleId="TopicExceptions">
    <w:name w:val="Topic Exceptions"/>
    <w:basedOn w:val="TopicException"/>
    <w:link w:val="TopicExceptionsChar"/>
    <w:qFormat/>
    <w:rsid w:val="00951507"/>
    <w:rPr>
      <w:rFonts w:ascii="Arial" w:hAnsi="Arial"/>
    </w:rPr>
  </w:style>
  <w:style w:type="paragraph" w:customStyle="1" w:styleId="TopicsNotApplicabletoMostClients">
    <w:name w:val="Topics Not Applicable to Most Clients"/>
    <w:basedOn w:val="Maintext-Colored"/>
    <w:link w:val="TopicsNotApplicabletoMostClientsChar"/>
    <w:qFormat/>
    <w:rsid w:val="00E71091"/>
    <w:rPr>
      <w:rFonts w:ascii="Arial" w:hAnsi="Arial"/>
      <w:color w:val="5AB7CE" w:themeColor="accent2"/>
    </w:rPr>
  </w:style>
  <w:style w:type="character" w:customStyle="1" w:styleId="MaintextChar">
    <w:name w:val="Main text Char"/>
    <w:basedOn w:val="DefaultParagraphFont"/>
    <w:link w:val="Maintext"/>
    <w:uiPriority w:val="99"/>
    <w:rsid w:val="001564BA"/>
    <w:rPr>
      <w:rFonts w:ascii="Century Gothic" w:eastAsiaTheme="minorEastAsia" w:hAnsi="Century Gothic" w:cs="MetaBook-Roman"/>
      <w:color w:val="000000" w:themeColor="text1"/>
      <w:sz w:val="18"/>
      <w:szCs w:val="20"/>
      <w:u w:color="000000"/>
    </w:rPr>
  </w:style>
  <w:style w:type="character" w:customStyle="1" w:styleId="TopicExceptionChar">
    <w:name w:val="Topic Exception Char"/>
    <w:basedOn w:val="MaintextChar"/>
    <w:link w:val="TopicException"/>
    <w:uiPriority w:val="99"/>
    <w:rsid w:val="001564BA"/>
    <w:rPr>
      <w:rFonts w:ascii="Century Gothic" w:eastAsiaTheme="minorEastAsia" w:hAnsi="Century Gothic" w:cs="MetaBook-Roman"/>
      <w:color w:val="000000" w:themeColor="text1"/>
      <w:sz w:val="18"/>
      <w:szCs w:val="20"/>
      <w:u w:color="000000"/>
    </w:rPr>
  </w:style>
  <w:style w:type="character" w:customStyle="1" w:styleId="TopicExceptionsChar">
    <w:name w:val="Topic Exceptions Char"/>
    <w:basedOn w:val="TopicExceptionChar"/>
    <w:link w:val="TopicExceptions"/>
    <w:rsid w:val="00951507"/>
    <w:rPr>
      <w:rFonts w:ascii="Arial" w:eastAsiaTheme="minorEastAsia" w:hAnsi="Arial" w:cs="MetaBook-Roman"/>
      <w:color w:val="000000" w:themeColor="text1"/>
      <w:sz w:val="20"/>
      <w:szCs w:val="20"/>
      <w:u w:color="000000"/>
    </w:rPr>
  </w:style>
  <w:style w:type="character" w:customStyle="1" w:styleId="Heading3Char">
    <w:name w:val="Heading 3 Char"/>
    <w:basedOn w:val="DefaultParagraphFont"/>
    <w:link w:val="Heading3"/>
    <w:uiPriority w:val="9"/>
    <w:rsid w:val="004A38E9"/>
    <w:rPr>
      <w:rFonts w:ascii="Century Gothic" w:eastAsiaTheme="minorEastAsia" w:hAnsi="Century Gothic" w:cs="MetaBook-Roman"/>
      <w:b/>
      <w:i/>
      <w:color w:val="F2ECDE" w:themeColor="background2"/>
      <w:szCs w:val="20"/>
      <w:u w:color="000000"/>
    </w:rPr>
  </w:style>
  <w:style w:type="character" w:customStyle="1" w:styleId="Maintext-ColoredChar">
    <w:name w:val="Main text - Colored Char"/>
    <w:basedOn w:val="DefaultParagraphFont"/>
    <w:link w:val="Maintext-Colored"/>
    <w:uiPriority w:val="99"/>
    <w:rsid w:val="001564BA"/>
    <w:rPr>
      <w:rFonts w:ascii="Century Gothic" w:eastAsiaTheme="minorEastAsia" w:hAnsi="Century Gothic" w:cs="MetaBook-Roman"/>
      <w:color w:val="B4005B" w:themeColor="accent1"/>
      <w:sz w:val="18"/>
      <w:szCs w:val="20"/>
      <w:u w:color="000000"/>
    </w:rPr>
  </w:style>
  <w:style w:type="character" w:customStyle="1" w:styleId="TopicsNotApplicabletoMostClientsChar">
    <w:name w:val="Topics Not Applicable to Most Clients Char"/>
    <w:basedOn w:val="Maintext-ColoredChar"/>
    <w:link w:val="TopicsNotApplicabletoMostClients"/>
    <w:rsid w:val="00E71091"/>
    <w:rPr>
      <w:rFonts w:ascii="Arial" w:eastAsiaTheme="minorEastAsia" w:hAnsi="Arial" w:cs="MetaBook-Roman"/>
      <w:color w:val="5AB7CE" w:themeColor="accent2"/>
      <w:sz w:val="20"/>
      <w:szCs w:val="20"/>
      <w:u w:color="000000"/>
    </w:rPr>
  </w:style>
  <w:style w:type="paragraph" w:customStyle="1" w:styleId="ImportantLegalNotice">
    <w:name w:val="Important Legal Notice"/>
    <w:basedOn w:val="IntenseQuote"/>
    <w:link w:val="ImportantLegalNoticeChar"/>
    <w:qFormat/>
    <w:rsid w:val="00903594"/>
  </w:style>
  <w:style w:type="character" w:customStyle="1" w:styleId="Heading4Char">
    <w:name w:val="Heading 4 Char"/>
    <w:basedOn w:val="DefaultParagraphFont"/>
    <w:link w:val="Heading4"/>
    <w:uiPriority w:val="9"/>
    <w:rsid w:val="00236116"/>
    <w:rPr>
      <w:rFonts w:asciiTheme="majorHAnsi" w:eastAsiaTheme="majorEastAsia" w:hAnsiTheme="majorHAnsi" w:cstheme="majorBidi"/>
      <w:bCs/>
      <w:i/>
      <w:iCs/>
      <w:color w:val="B4005B" w:themeColor="accent1"/>
      <w:sz w:val="20"/>
    </w:rPr>
  </w:style>
  <w:style w:type="character" w:customStyle="1" w:styleId="ImportantLegalNoticeChar">
    <w:name w:val="Important Legal Notice Char"/>
    <w:basedOn w:val="IntenseQuoteChar"/>
    <w:link w:val="ImportantLegalNotice"/>
    <w:rsid w:val="00903594"/>
    <w:rPr>
      <w:rFonts w:ascii="Century Gothic" w:eastAsiaTheme="minorEastAsia" w:hAnsi="Century Gothic" w:cs="MetaBook-Italic"/>
      <w:color w:val="6D6E70"/>
      <w:sz w:val="16"/>
      <w:szCs w:val="18"/>
      <w:u w:color="000000"/>
    </w:rPr>
  </w:style>
  <w:style w:type="paragraph" w:customStyle="1" w:styleId="Heading3-Numbered">
    <w:name w:val="Heading 3 - Numbered"/>
    <w:basedOn w:val="Heading3"/>
    <w:next w:val="Normal"/>
    <w:link w:val="Heading3-NumberedChar"/>
    <w:qFormat/>
    <w:rsid w:val="0036044E"/>
    <w:pPr>
      <w:keepNext/>
      <w:numPr>
        <w:ilvl w:val="2"/>
        <w:numId w:val="11"/>
      </w:numPr>
      <w:spacing w:before="240"/>
    </w:pPr>
    <w:rPr>
      <w:rFonts w:ascii="Source Sans Pro" w:hAnsi="Source Sans Pro"/>
      <w:color w:val="7F7F7F" w:themeColor="text1" w:themeTint="80"/>
    </w:rPr>
  </w:style>
  <w:style w:type="paragraph" w:customStyle="1" w:styleId="Heading4-Numbered">
    <w:name w:val="Heading 4 - Numbered"/>
    <w:basedOn w:val="Heading4"/>
    <w:next w:val="Normal"/>
    <w:link w:val="Heading4-NumberedChar"/>
    <w:autoRedefine/>
    <w:qFormat/>
    <w:rsid w:val="006359A7"/>
    <w:pPr>
      <w:numPr>
        <w:ilvl w:val="3"/>
        <w:numId w:val="11"/>
      </w:numPr>
      <w:spacing w:before="240"/>
    </w:pPr>
    <w:rPr>
      <w:rFonts w:ascii="Source Sans Pro" w:hAnsi="Source Sans Pro"/>
      <w:color w:val="7F7F7F" w:themeColor="text1" w:themeTint="80"/>
      <w:szCs w:val="20"/>
    </w:rPr>
  </w:style>
  <w:style w:type="character" w:customStyle="1" w:styleId="Heading3-NumberedChar">
    <w:name w:val="Heading 3 - Numbered Char"/>
    <w:basedOn w:val="Heading3Char"/>
    <w:link w:val="Heading3-Numbered"/>
    <w:rsid w:val="0036044E"/>
    <w:rPr>
      <w:rFonts w:ascii="Source Sans Pro" w:eastAsiaTheme="minorEastAsia" w:hAnsi="Source Sans Pro" w:cs="MetaBook-Roman"/>
      <w:b/>
      <w:i/>
      <w:color w:val="7F7F7F" w:themeColor="text1" w:themeTint="80"/>
      <w:szCs w:val="20"/>
      <w:u w:color="000000"/>
    </w:rPr>
  </w:style>
  <w:style w:type="character" w:customStyle="1" w:styleId="Heading5Char">
    <w:name w:val="Heading 5 Char"/>
    <w:basedOn w:val="DefaultParagraphFont"/>
    <w:link w:val="Heading5"/>
    <w:uiPriority w:val="9"/>
    <w:rsid w:val="00236116"/>
    <w:rPr>
      <w:rFonts w:asciiTheme="majorHAnsi" w:eastAsiaTheme="majorEastAsia" w:hAnsiTheme="majorHAnsi" w:cstheme="majorBidi"/>
      <w:color w:val="589C48" w:themeColor="accent4"/>
      <w:sz w:val="20"/>
    </w:rPr>
  </w:style>
  <w:style w:type="character" w:customStyle="1" w:styleId="Heading4-NumberedChar">
    <w:name w:val="Heading 4 - Numbered Char"/>
    <w:basedOn w:val="Heading4Char"/>
    <w:link w:val="Heading4-Numbered"/>
    <w:rsid w:val="006359A7"/>
    <w:rPr>
      <w:rFonts w:ascii="Source Sans Pro" w:eastAsiaTheme="majorEastAsia" w:hAnsi="Source Sans Pro" w:cstheme="majorBidi"/>
      <w:bCs/>
      <w:i/>
      <w:iCs/>
      <w:color w:val="7F7F7F" w:themeColor="text1" w:themeTint="80"/>
      <w:sz w:val="20"/>
      <w:szCs w:val="20"/>
    </w:rPr>
  </w:style>
  <w:style w:type="paragraph" w:styleId="Header">
    <w:name w:val="header"/>
    <w:basedOn w:val="Normal"/>
    <w:link w:val="HeaderChar"/>
    <w:uiPriority w:val="99"/>
    <w:unhideWhenUsed/>
    <w:rsid w:val="0023611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36116"/>
    <w:rPr>
      <w:sz w:val="18"/>
    </w:rPr>
  </w:style>
  <w:style w:type="paragraph" w:styleId="Footer">
    <w:name w:val="footer"/>
    <w:basedOn w:val="Normal"/>
    <w:link w:val="FooterChar"/>
    <w:uiPriority w:val="99"/>
    <w:unhideWhenUsed/>
    <w:qFormat/>
    <w:rsid w:val="0023611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6116"/>
    <w:rPr>
      <w:sz w:val="18"/>
    </w:rPr>
  </w:style>
  <w:style w:type="character" w:styleId="PlaceholderText">
    <w:name w:val="Placeholder Text"/>
    <w:basedOn w:val="DefaultParagraphFont"/>
    <w:uiPriority w:val="99"/>
    <w:semiHidden/>
    <w:rsid w:val="00236116"/>
    <w:rPr>
      <w:color w:val="808080"/>
    </w:rPr>
  </w:style>
  <w:style w:type="paragraph" w:styleId="BalloonText">
    <w:name w:val="Balloon Text"/>
    <w:basedOn w:val="Normal"/>
    <w:link w:val="BalloonTextChar"/>
    <w:uiPriority w:val="99"/>
    <w:semiHidden/>
    <w:unhideWhenUsed/>
    <w:rsid w:val="0023611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16"/>
    <w:rPr>
      <w:rFonts w:ascii="Tahoma" w:hAnsi="Tahoma" w:cs="Tahoma"/>
      <w:sz w:val="16"/>
      <w:szCs w:val="16"/>
    </w:rPr>
  </w:style>
  <w:style w:type="table" w:styleId="MediumShading2-Accent4">
    <w:name w:val="Medium Shading 2 Accent 4"/>
    <w:basedOn w:val="TableNormal"/>
    <w:uiPriority w:val="64"/>
    <w:rsid w:val="001157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9C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9C48" w:themeFill="accent4"/>
      </w:tcPr>
    </w:tblStylePr>
    <w:tblStylePr w:type="lastCol">
      <w:rPr>
        <w:b/>
        <w:bCs/>
        <w:color w:val="FFFFFF" w:themeColor="background1"/>
      </w:rPr>
      <w:tblPr/>
      <w:tcPr>
        <w:tcBorders>
          <w:left w:val="nil"/>
          <w:right w:val="nil"/>
          <w:insideH w:val="nil"/>
          <w:insideV w:val="nil"/>
        </w:tcBorders>
        <w:shd w:val="clear" w:color="auto" w:fill="589C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ISQTable-new">
    <w:name w:val="ISQ Table - new"/>
    <w:basedOn w:val="MediumShading2-Accent5"/>
    <w:uiPriority w:val="99"/>
    <w:rsid w:val="00254021"/>
    <w:pPr>
      <w:keepNext/>
      <w:contextualSpacing/>
    </w:pPr>
    <w:rPr>
      <w:b/>
      <w:color w:val="808080" w:themeColor="background1" w:themeShade="80"/>
      <w:sz w:val="16"/>
      <w:szCs w:val="20"/>
      <w:lang w:eastAsia="ja-JP"/>
    </w:rPr>
    <w:tblPr/>
    <w:tcPr>
      <w:shd w:val="clear" w:color="auto" w:fill="auto"/>
      <w:vAlign w:val="center"/>
    </w:tcPr>
    <w:tblStylePr w:type="firstRow">
      <w:pPr>
        <w:wordWrap/>
        <w:spacing w:beforeLines="0" w:before="20" w:beforeAutospacing="0" w:after="0" w:afterAutospacing="0" w:line="240" w:lineRule="auto"/>
        <w:contextualSpacing w:val="0"/>
      </w:pPr>
      <w:rPr>
        <w:b/>
        <w:bCs/>
        <w:color w:val="FFFFFF" w:themeColor="background1"/>
        <w:sz w:val="20"/>
      </w:rPr>
      <w:tblPr/>
      <w:tcPr>
        <w:tcBorders>
          <w:top w:val="nil"/>
          <w:left w:val="nil"/>
          <w:bottom w:val="nil"/>
          <w:right w:val="nil"/>
          <w:insideH w:val="nil"/>
          <w:insideV w:val="nil"/>
          <w:tl2br w:val="nil"/>
          <w:tr2bl w:val="nil"/>
        </w:tcBorders>
        <w:shd w:val="clear" w:color="auto" w:fill="0466B4" w:themeFill="accent5"/>
      </w:tcPr>
    </w:tblStylePr>
    <w:tblStylePr w:type="lastRow">
      <w:pPr>
        <w:spacing w:before="0" w:after="0" w:line="240" w:lineRule="auto"/>
      </w:pPr>
      <w:rPr>
        <w:color w:val="auto"/>
      </w:rPr>
      <w:tblPr/>
      <w:tcPr>
        <w:tcBorders>
          <w:top w:val="nil"/>
          <w:left w:val="nil"/>
          <w:bottom w:val="nil"/>
          <w:right w:val="nil"/>
          <w:insideH w:val="nil"/>
          <w:insideV w:val="nil"/>
          <w:tl2br w:val="nil"/>
          <w:tr2bl w:val="nil"/>
        </w:tcBorders>
        <w:shd w:val="clear" w:color="auto" w:fill="F2ECDE" w:themeFill="background2"/>
      </w:tcPr>
    </w:tblStylePr>
    <w:tblStylePr w:type="firstCol">
      <w:rPr>
        <w:b/>
        <w:bCs/>
        <w:color w:val="FFFFFF" w:themeColor="background1"/>
      </w:rPr>
      <w:tblPr/>
      <w:tcPr>
        <w:tcBorders>
          <w:top w:val="nil"/>
          <w:left w:val="nil"/>
          <w:bottom w:val="nil"/>
          <w:right w:val="nil"/>
          <w:insideH w:val="nil"/>
          <w:insideV w:val="nil"/>
          <w:tl2br w:val="nil"/>
          <w:tr2bl w:val="nil"/>
        </w:tcBorders>
        <w:shd w:val="clear" w:color="auto" w:fill="0466B4" w:themeFill="accent5"/>
      </w:tcPr>
    </w:tblStylePr>
    <w:tblStylePr w:type="lastCol">
      <w:rPr>
        <w:b/>
        <w:bCs/>
        <w:color w:val="FFFFFF" w:themeColor="background1"/>
      </w:rPr>
      <w:tblPr/>
      <w:tcPr>
        <w:tcBorders>
          <w:top w:val="nil"/>
          <w:left w:val="nil"/>
          <w:bottom w:val="nil"/>
          <w:right w:val="nil"/>
          <w:insideH w:val="nil"/>
          <w:insideV w:val="nil"/>
          <w:tl2br w:val="nil"/>
          <w:tr2bl w:val="nil"/>
        </w:tcBorders>
        <w:shd w:val="clear" w:color="auto" w:fill="0466B4" w:themeFill="accent5"/>
      </w:tcPr>
    </w:tblStylePr>
    <w:tblStylePr w:type="band1Vert">
      <w:tblPr/>
      <w:tcPr>
        <w:tcBorders>
          <w:top w:val="nil"/>
          <w:left w:val="nil"/>
          <w:bottom w:val="nil"/>
          <w:right w:val="nil"/>
          <w:insideH w:val="nil"/>
          <w:insideV w:val="nil"/>
          <w:tl2br w:val="nil"/>
          <w:tr2bl w:val="nil"/>
        </w:tcBorders>
        <w:shd w:val="clear" w:color="auto" w:fill="F2F2F2" w:themeFill="background1" w:themeFillShade="F2"/>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shd w:val="clear" w:color="auto" w:fill="auto"/>
      </w:tcPr>
    </w:tblStylePr>
    <w:tblStylePr w:type="neCell">
      <w:tblPr/>
      <w:tcPr>
        <w:tcBorders>
          <w:top w:val="nil"/>
          <w:left w:val="nil"/>
          <w:bottom w:val="nil"/>
          <w:right w:val="nil"/>
          <w:insideH w:val="nil"/>
          <w:insideV w:val="nil"/>
          <w:tl2br w:val="nil"/>
          <w:tr2bl w:val="nil"/>
        </w:tcBorders>
        <w:shd w:val="clear" w:color="auto" w:fill="auto"/>
      </w:tcPr>
    </w:tblStylePr>
    <w:tblStylePr w:type="nwCell">
      <w:rPr>
        <w:color w:val="FFFFFF" w:themeColor="background1"/>
      </w:rPr>
      <w:tblPr/>
      <w:tcPr>
        <w:tcBorders>
          <w:top w:val="nil"/>
          <w:left w:val="nil"/>
          <w:bottom w:val="nil"/>
          <w:right w:val="nil"/>
          <w:insideH w:val="nil"/>
          <w:insideV w:val="nil"/>
          <w:tl2br w:val="nil"/>
          <w:tr2bl w:val="nil"/>
        </w:tcBorders>
        <w:shd w:val="clear" w:color="auto" w:fill="auto"/>
      </w:tcPr>
    </w:tblStylePr>
    <w:tblStylePr w:type="seCell">
      <w:tblPr/>
      <w:tcPr>
        <w:tcBorders>
          <w:top w:val="nil"/>
          <w:left w:val="nil"/>
          <w:bottom w:val="nil"/>
          <w:right w:val="nil"/>
          <w:insideH w:val="nil"/>
          <w:insideV w:val="nil"/>
          <w:tl2br w:val="nil"/>
          <w:tr2bl w:val="nil"/>
        </w:tcBorders>
        <w:shd w:val="clear" w:color="auto" w:fill="auto"/>
      </w:tcPr>
    </w:tblStylePr>
    <w:tblStylePr w:type="swCell">
      <w:tblPr/>
      <w:tcPr>
        <w:tcBorders>
          <w:top w:val="nil"/>
          <w:left w:val="nil"/>
          <w:bottom w:val="nil"/>
          <w:right w:val="nil"/>
          <w:insideH w:val="nil"/>
          <w:insideV w:val="nil"/>
          <w:tl2br w:val="nil"/>
          <w:tr2bl w:val="nil"/>
        </w:tcBorders>
        <w:shd w:val="clear" w:color="auto" w:fill="auto"/>
      </w:tcPr>
    </w:tblStylePr>
  </w:style>
  <w:style w:type="table" w:styleId="MediumShading2-Accent5">
    <w:name w:val="Medium Shading 2 Accent 5"/>
    <w:basedOn w:val="TableNormal"/>
    <w:uiPriority w:val="64"/>
    <w:rsid w:val="005307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66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66B4" w:themeFill="accent5"/>
      </w:tcPr>
    </w:tblStylePr>
    <w:tblStylePr w:type="lastCol">
      <w:rPr>
        <w:b/>
        <w:bCs/>
        <w:color w:val="FFFFFF" w:themeColor="background1"/>
      </w:rPr>
      <w:tblPr/>
      <w:tcPr>
        <w:tcBorders>
          <w:left w:val="nil"/>
          <w:right w:val="nil"/>
          <w:insideH w:val="nil"/>
          <w:insideV w:val="nil"/>
        </w:tcBorders>
        <w:shd w:val="clear" w:color="auto" w:fill="0466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next w:val="Normal"/>
    <w:link w:val="SubtitleChar"/>
    <w:uiPriority w:val="11"/>
    <w:qFormat/>
    <w:rsid w:val="00217FB4"/>
    <w:pPr>
      <w:numPr>
        <w:ilvl w:val="1"/>
      </w:numPr>
    </w:pPr>
    <w:rPr>
      <w:rFonts w:eastAsiaTheme="majorEastAsia" w:cstheme="majorBidi"/>
      <w:iCs/>
      <w:color w:val="B4005B" w:themeColor="accent1"/>
      <w:spacing w:val="15"/>
      <w:sz w:val="24"/>
      <w:szCs w:val="24"/>
    </w:rPr>
  </w:style>
  <w:style w:type="character" w:customStyle="1" w:styleId="SubtitleChar">
    <w:name w:val="Subtitle Char"/>
    <w:basedOn w:val="DefaultParagraphFont"/>
    <w:link w:val="Subtitle"/>
    <w:uiPriority w:val="11"/>
    <w:rsid w:val="00217FB4"/>
    <w:rPr>
      <w:rFonts w:ascii="Arial" w:eastAsiaTheme="majorEastAsia" w:hAnsi="Arial" w:cstheme="majorBidi"/>
      <w:iCs/>
      <w:color w:val="B4005B" w:themeColor="accent1"/>
      <w:spacing w:val="15"/>
      <w:sz w:val="24"/>
      <w:szCs w:val="24"/>
    </w:rPr>
  </w:style>
  <w:style w:type="character" w:styleId="CommentReference">
    <w:name w:val="annotation reference"/>
    <w:basedOn w:val="DefaultParagraphFont"/>
    <w:uiPriority w:val="99"/>
    <w:semiHidden/>
    <w:unhideWhenUsed/>
    <w:rsid w:val="00D65F3A"/>
    <w:rPr>
      <w:sz w:val="16"/>
      <w:szCs w:val="16"/>
    </w:rPr>
  </w:style>
  <w:style w:type="paragraph" w:styleId="CommentText">
    <w:name w:val="annotation text"/>
    <w:basedOn w:val="Normal"/>
    <w:link w:val="CommentTextChar"/>
    <w:uiPriority w:val="99"/>
    <w:unhideWhenUsed/>
    <w:rsid w:val="00D65F3A"/>
    <w:pPr>
      <w:spacing w:line="240" w:lineRule="auto"/>
    </w:pPr>
    <w:rPr>
      <w:szCs w:val="20"/>
    </w:rPr>
  </w:style>
  <w:style w:type="character" w:customStyle="1" w:styleId="CommentTextChar">
    <w:name w:val="Comment Text Char"/>
    <w:basedOn w:val="DefaultParagraphFont"/>
    <w:link w:val="CommentText"/>
    <w:uiPriority w:val="99"/>
    <w:rsid w:val="00D65F3A"/>
    <w:rPr>
      <w:sz w:val="20"/>
      <w:szCs w:val="20"/>
    </w:rPr>
  </w:style>
  <w:style w:type="paragraph" w:styleId="CommentSubject">
    <w:name w:val="annotation subject"/>
    <w:basedOn w:val="CommentText"/>
    <w:next w:val="CommentText"/>
    <w:link w:val="CommentSubjectChar"/>
    <w:uiPriority w:val="99"/>
    <w:semiHidden/>
    <w:unhideWhenUsed/>
    <w:rsid w:val="00D65F3A"/>
    <w:rPr>
      <w:b/>
      <w:bCs/>
    </w:rPr>
  </w:style>
  <w:style w:type="character" w:customStyle="1" w:styleId="CommentSubjectChar">
    <w:name w:val="Comment Subject Char"/>
    <w:basedOn w:val="CommentTextChar"/>
    <w:link w:val="CommentSubject"/>
    <w:uiPriority w:val="99"/>
    <w:semiHidden/>
    <w:rsid w:val="00D65F3A"/>
    <w:rPr>
      <w:b/>
      <w:bCs/>
      <w:sz w:val="20"/>
      <w:szCs w:val="20"/>
    </w:rPr>
  </w:style>
  <w:style w:type="paragraph" w:styleId="TOC3">
    <w:name w:val="toc 3"/>
    <w:basedOn w:val="Normal"/>
    <w:next w:val="Normal"/>
    <w:autoRedefine/>
    <w:uiPriority w:val="39"/>
    <w:unhideWhenUsed/>
    <w:rsid w:val="00E155DE"/>
    <w:pPr>
      <w:spacing w:before="0" w:after="0"/>
      <w:ind w:left="360"/>
    </w:pPr>
    <w:rPr>
      <w:i/>
      <w:iCs/>
      <w:szCs w:val="20"/>
    </w:rPr>
  </w:style>
  <w:style w:type="paragraph" w:styleId="TOC4">
    <w:name w:val="toc 4"/>
    <w:basedOn w:val="Normal"/>
    <w:next w:val="Normal"/>
    <w:autoRedefine/>
    <w:uiPriority w:val="39"/>
    <w:unhideWhenUsed/>
    <w:rsid w:val="00E155DE"/>
    <w:pPr>
      <w:spacing w:before="0" w:after="0"/>
      <w:ind w:left="540"/>
    </w:pPr>
    <w:rPr>
      <w:szCs w:val="18"/>
    </w:rPr>
  </w:style>
  <w:style w:type="paragraph" w:styleId="TOC5">
    <w:name w:val="toc 5"/>
    <w:basedOn w:val="Normal"/>
    <w:next w:val="Normal"/>
    <w:autoRedefine/>
    <w:uiPriority w:val="39"/>
    <w:unhideWhenUsed/>
    <w:rsid w:val="00E155DE"/>
    <w:pPr>
      <w:spacing w:before="0" w:after="0"/>
      <w:ind w:left="720"/>
    </w:pPr>
    <w:rPr>
      <w:szCs w:val="18"/>
    </w:rPr>
  </w:style>
  <w:style w:type="paragraph" w:styleId="TOC6">
    <w:name w:val="toc 6"/>
    <w:basedOn w:val="Normal"/>
    <w:next w:val="Normal"/>
    <w:autoRedefine/>
    <w:uiPriority w:val="39"/>
    <w:unhideWhenUsed/>
    <w:rsid w:val="00E155DE"/>
    <w:pPr>
      <w:spacing w:before="0" w:after="0"/>
      <w:ind w:left="900"/>
    </w:pPr>
    <w:rPr>
      <w:szCs w:val="18"/>
    </w:rPr>
  </w:style>
  <w:style w:type="paragraph" w:styleId="TOC7">
    <w:name w:val="toc 7"/>
    <w:basedOn w:val="Normal"/>
    <w:next w:val="Normal"/>
    <w:autoRedefine/>
    <w:uiPriority w:val="39"/>
    <w:unhideWhenUsed/>
    <w:rsid w:val="00E155DE"/>
    <w:pPr>
      <w:spacing w:before="0" w:after="0"/>
      <w:ind w:left="1080"/>
    </w:pPr>
    <w:rPr>
      <w:szCs w:val="18"/>
    </w:rPr>
  </w:style>
  <w:style w:type="paragraph" w:styleId="TOC8">
    <w:name w:val="toc 8"/>
    <w:basedOn w:val="Normal"/>
    <w:next w:val="Normal"/>
    <w:autoRedefine/>
    <w:uiPriority w:val="39"/>
    <w:unhideWhenUsed/>
    <w:rsid w:val="00E155DE"/>
    <w:pPr>
      <w:spacing w:before="0" w:after="0"/>
      <w:ind w:left="1260"/>
    </w:pPr>
    <w:rPr>
      <w:szCs w:val="18"/>
    </w:rPr>
  </w:style>
  <w:style w:type="paragraph" w:styleId="TOC9">
    <w:name w:val="toc 9"/>
    <w:basedOn w:val="Normal"/>
    <w:next w:val="Normal"/>
    <w:autoRedefine/>
    <w:uiPriority w:val="39"/>
    <w:unhideWhenUsed/>
    <w:rsid w:val="00E155DE"/>
    <w:pPr>
      <w:spacing w:before="0" w:after="0"/>
      <w:ind w:left="1440"/>
    </w:pPr>
    <w:rPr>
      <w:szCs w:val="18"/>
    </w:rPr>
  </w:style>
  <w:style w:type="character" w:styleId="FollowedHyperlink">
    <w:name w:val="FollowedHyperlink"/>
    <w:basedOn w:val="DefaultParagraphFont"/>
    <w:uiPriority w:val="99"/>
    <w:semiHidden/>
    <w:unhideWhenUsed/>
    <w:rsid w:val="006C07EE"/>
    <w:rPr>
      <w:color w:val="0466B4" w:themeColor="followedHyperlink"/>
      <w:u w:val="single"/>
    </w:rPr>
  </w:style>
  <w:style w:type="character" w:customStyle="1" w:styleId="Code">
    <w:name w:val="Code"/>
    <w:basedOn w:val="DefaultParagraphFont"/>
    <w:uiPriority w:val="1"/>
    <w:qFormat/>
    <w:rsid w:val="005E3719"/>
    <w:rPr>
      <w:rFonts w:ascii="Arial" w:hAnsi="Arial" w:cs="Consolas"/>
      <w:bCs/>
      <w:color w:val="B4005B" w:themeColor="accent1"/>
      <w:sz w:val="16"/>
      <w:szCs w:val="16"/>
    </w:rPr>
  </w:style>
  <w:style w:type="paragraph" w:styleId="Revision">
    <w:name w:val="Revision"/>
    <w:hidden/>
    <w:uiPriority w:val="99"/>
    <w:semiHidden/>
    <w:rsid w:val="0058396C"/>
    <w:pPr>
      <w:spacing w:after="0" w:line="240" w:lineRule="auto"/>
    </w:pPr>
    <w:rPr>
      <w:sz w:val="18"/>
    </w:rPr>
  </w:style>
  <w:style w:type="table" w:customStyle="1" w:styleId="ISQTable-New0">
    <w:name w:val="ISQ Table - New"/>
    <w:basedOn w:val="TableNormal"/>
    <w:uiPriority w:val="99"/>
    <w:rsid w:val="004406BC"/>
    <w:pPr>
      <w:keepNext/>
      <w:keepLines/>
      <w:spacing w:after="0" w:line="240" w:lineRule="auto"/>
      <w:contextualSpacing/>
    </w:pPr>
    <w:rPr>
      <w:rFonts w:ascii="Arial" w:hAnsi="Arial"/>
      <w:sz w:val="20"/>
    </w:rPr>
    <w:tblPr>
      <w:tblStyleRowBandSize w:val="1"/>
      <w:tblCellMar>
        <w:top w:w="29" w:type="dxa"/>
        <w:left w:w="115" w:type="dxa"/>
        <w:bottom w:w="29" w:type="dxa"/>
        <w:right w:w="115" w:type="dxa"/>
      </w:tblCellMar>
    </w:tblPr>
    <w:tcPr>
      <w:vAlign w:val="center"/>
    </w:tcPr>
    <w:tblStylePr w:type="firstRow">
      <w:rPr>
        <w:b/>
        <w:color w:val="FFFFFF" w:themeColor="background1"/>
        <w:sz w:val="20"/>
      </w:rPr>
      <w:tblPr>
        <w:tblCellMar>
          <w:top w:w="101" w:type="dxa"/>
          <w:left w:w="115" w:type="dxa"/>
          <w:bottom w:w="101" w:type="dxa"/>
          <w:right w:w="115" w:type="dxa"/>
        </w:tblCellMar>
      </w:tblPr>
      <w:tcPr>
        <w:shd w:val="clear" w:color="auto" w:fill="0466B4" w:themeFill="accent5"/>
      </w:tcPr>
    </w:tblStylePr>
    <w:tblStylePr w:type="band1Horz">
      <w:tblPr/>
      <w:tcPr>
        <w:tcBorders>
          <w:top w:val="single" w:sz="4" w:space="0" w:color="BFBFBF" w:themeColor="background1" w:themeShade="BF"/>
          <w:bottom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bottom w:val="single" w:sz="4" w:space="0" w:color="BFBFBF" w:themeColor="background1" w:themeShade="BF"/>
        </w:tcBorders>
        <w:shd w:val="clear" w:color="auto" w:fill="FFFFFF" w:themeFill="background1"/>
      </w:tcPr>
    </w:tblStylePr>
  </w:style>
  <w:style w:type="table" w:customStyle="1" w:styleId="ISQTable-New2">
    <w:name w:val="ISQ Table - New2"/>
    <w:basedOn w:val="TableNormal"/>
    <w:uiPriority w:val="99"/>
    <w:rsid w:val="00843761"/>
    <w:pPr>
      <w:keepNext/>
      <w:keepLines/>
      <w:spacing w:after="0" w:line="240" w:lineRule="auto"/>
      <w:contextualSpacing/>
    </w:pPr>
    <w:rPr>
      <w:b/>
      <w:color w:val="595959" w:themeColor="text1" w:themeTint="A6"/>
      <w:sz w:val="16"/>
    </w:rPr>
    <w:tblPr>
      <w:tblStyleRowBandSize w:val="1"/>
      <w:tblCellMar>
        <w:top w:w="29" w:type="dxa"/>
        <w:left w:w="115" w:type="dxa"/>
        <w:bottom w:w="29" w:type="dxa"/>
        <w:right w:w="115" w:type="dxa"/>
      </w:tblCellMar>
    </w:tblPr>
    <w:tcPr>
      <w:vAlign w:val="center"/>
    </w:tcPr>
    <w:tblStylePr w:type="firstRow">
      <w:rPr>
        <w:color w:val="FFFFFF" w:themeColor="background1"/>
        <w:sz w:val="20"/>
      </w:rPr>
      <w:tblPr>
        <w:tblCellMar>
          <w:top w:w="101" w:type="dxa"/>
          <w:left w:w="115" w:type="dxa"/>
          <w:bottom w:w="101" w:type="dxa"/>
          <w:right w:w="115" w:type="dxa"/>
        </w:tblCellMar>
      </w:tblPr>
      <w:tcPr>
        <w:shd w:val="clear" w:color="auto" w:fill="0466B4" w:themeFill="accent5"/>
      </w:tcPr>
    </w:tblStylePr>
    <w:tblStylePr w:type="band1Horz">
      <w:tblPr/>
      <w:tcPr>
        <w:tcBorders>
          <w:top w:val="single" w:sz="4" w:space="0" w:color="BFBFBF" w:themeColor="background1" w:themeShade="BF"/>
          <w:bottom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bottom w:val="single" w:sz="4" w:space="0" w:color="BFBFBF" w:themeColor="background1" w:themeShade="BF"/>
        </w:tcBorders>
        <w:shd w:val="clear" w:color="auto" w:fill="FFFFFF" w:themeFill="background1"/>
      </w:tcPr>
    </w:tblStylePr>
  </w:style>
  <w:style w:type="paragraph" w:customStyle="1" w:styleId="Alert">
    <w:name w:val="Alert"/>
    <w:basedOn w:val="Normal"/>
    <w:link w:val="AlertChar"/>
    <w:qFormat/>
    <w:rsid w:val="004B6732"/>
    <w:rPr>
      <w:b/>
      <w:color w:val="C00000"/>
      <w:lang w:eastAsia="ja-JP"/>
    </w:rPr>
  </w:style>
  <w:style w:type="paragraph" w:customStyle="1" w:styleId="SmallHeading">
    <w:name w:val="Small Heading"/>
    <w:basedOn w:val="Normal"/>
    <w:link w:val="SmallHeadingChar"/>
    <w:rsid w:val="00115506"/>
    <w:rPr>
      <w:rFonts w:cs="Arial"/>
      <w:b/>
      <w:sz w:val="22"/>
    </w:rPr>
  </w:style>
  <w:style w:type="character" w:customStyle="1" w:styleId="AlertChar">
    <w:name w:val="Alert Char"/>
    <w:basedOn w:val="DefaultParagraphFont"/>
    <w:link w:val="Alert"/>
    <w:rsid w:val="004B6732"/>
    <w:rPr>
      <w:rFonts w:ascii="Arial" w:hAnsi="Arial"/>
      <w:b/>
      <w:color w:val="C00000"/>
      <w:sz w:val="20"/>
      <w:lang w:eastAsia="ja-JP"/>
    </w:rPr>
  </w:style>
  <w:style w:type="numbering" w:customStyle="1" w:styleId="NumberedList">
    <w:name w:val="Numbered List"/>
    <w:basedOn w:val="NoList"/>
    <w:uiPriority w:val="99"/>
    <w:rsid w:val="001C5DC4"/>
    <w:pPr>
      <w:numPr>
        <w:numId w:val="27"/>
      </w:numPr>
    </w:pPr>
  </w:style>
  <w:style w:type="character" w:customStyle="1" w:styleId="SmallHeadingChar">
    <w:name w:val="Small Heading Char"/>
    <w:basedOn w:val="DefaultParagraphFont"/>
    <w:link w:val="SmallHeading"/>
    <w:rsid w:val="00115506"/>
    <w:rPr>
      <w:rFonts w:ascii="Arial" w:hAnsi="Arial" w:cs="Arial"/>
      <w:b/>
    </w:rPr>
  </w:style>
  <w:style w:type="numbering" w:customStyle="1" w:styleId="Numbered">
    <w:name w:val="Numbered"/>
    <w:basedOn w:val="NoList"/>
    <w:uiPriority w:val="99"/>
    <w:rsid w:val="00B53DB6"/>
    <w:pPr>
      <w:numPr>
        <w:numId w:val="30"/>
      </w:numPr>
    </w:pPr>
  </w:style>
  <w:style w:type="character" w:styleId="Emphasis">
    <w:name w:val="Emphasis"/>
    <w:basedOn w:val="DefaultParagraphFont"/>
    <w:uiPriority w:val="20"/>
    <w:rsid w:val="001F6387"/>
    <w:rPr>
      <w:i/>
      <w:iCs/>
    </w:rPr>
  </w:style>
  <w:style w:type="character" w:styleId="Strong">
    <w:name w:val="Strong"/>
    <w:basedOn w:val="DefaultParagraphFont"/>
    <w:uiPriority w:val="22"/>
    <w:rsid w:val="001F6387"/>
    <w:rPr>
      <w:b/>
      <w:bCs/>
    </w:rPr>
  </w:style>
  <w:style w:type="character" w:customStyle="1" w:styleId="NoteStyle">
    <w:name w:val="NoteStyle"/>
    <w:basedOn w:val="DefaultParagraphFont"/>
    <w:uiPriority w:val="1"/>
    <w:qFormat/>
    <w:rsid w:val="00C61AFF"/>
    <w:rPr>
      <w:rFonts w:ascii="Arial" w:hAnsi="Arial" w:cs="Arial"/>
      <w:b/>
      <w:color w:val="F3A61C" w:themeColor="accent3"/>
      <w:sz w:val="20"/>
    </w:rPr>
  </w:style>
  <w:style w:type="paragraph" w:styleId="TOCHeading">
    <w:name w:val="TOC Heading"/>
    <w:basedOn w:val="Heading1"/>
    <w:next w:val="Normal"/>
    <w:uiPriority w:val="39"/>
    <w:unhideWhenUsed/>
    <w:qFormat/>
    <w:rsid w:val="00C0187E"/>
    <w:pPr>
      <w:keepNext/>
      <w:keepLines/>
      <w:pageBreakBefore w:val="0"/>
      <w:tabs>
        <w:tab w:val="clear" w:pos="-360"/>
      </w:tabs>
      <w:spacing w:before="240" w:after="0" w:line="259" w:lineRule="auto"/>
      <w:outlineLvl w:val="9"/>
    </w:pPr>
    <w:rPr>
      <w:rFonts w:asciiTheme="majorHAnsi" w:eastAsiaTheme="majorEastAsia" w:hAnsiTheme="majorHAnsi" w:cstheme="majorBidi"/>
      <w:color w:val="860043" w:themeColor="accent1" w:themeShade="BF"/>
      <w:sz w:val="32"/>
      <w:szCs w:val="32"/>
      <w:lang w:eastAsia="en-US"/>
    </w:rPr>
  </w:style>
  <w:style w:type="paragraph" w:customStyle="1" w:styleId="DecimalAligned">
    <w:name w:val="Decimal Aligned"/>
    <w:basedOn w:val="Normal"/>
    <w:uiPriority w:val="40"/>
    <w:qFormat/>
    <w:rsid w:val="00FA5B65"/>
    <w:pPr>
      <w:tabs>
        <w:tab w:val="decimal" w:pos="360"/>
      </w:tabs>
      <w:spacing w:before="0" w:after="200"/>
    </w:pPr>
    <w:rPr>
      <w:rFonts w:asciiTheme="minorHAnsi" w:eastAsiaTheme="minorEastAsia" w:hAnsiTheme="minorHAnsi" w:cs="Times New Roman"/>
      <w:sz w:val="22"/>
    </w:rPr>
  </w:style>
  <w:style w:type="paragraph" w:styleId="FootnoteText">
    <w:name w:val="footnote text"/>
    <w:basedOn w:val="Normal"/>
    <w:link w:val="FootnoteTextChar"/>
    <w:uiPriority w:val="99"/>
    <w:unhideWhenUsed/>
    <w:rsid w:val="00FA5B65"/>
    <w:pPr>
      <w:spacing w:before="0" w:after="0" w:line="240" w:lineRule="auto"/>
    </w:pPr>
    <w:rPr>
      <w:rFonts w:asciiTheme="minorHAnsi" w:eastAsiaTheme="minorEastAsia" w:hAnsiTheme="minorHAnsi" w:cs="Times New Roman"/>
      <w:szCs w:val="20"/>
    </w:rPr>
  </w:style>
  <w:style w:type="character" w:customStyle="1" w:styleId="FootnoteTextChar">
    <w:name w:val="Footnote Text Char"/>
    <w:basedOn w:val="DefaultParagraphFont"/>
    <w:link w:val="FootnoteText"/>
    <w:uiPriority w:val="99"/>
    <w:rsid w:val="00FA5B65"/>
    <w:rPr>
      <w:rFonts w:eastAsiaTheme="minorEastAsia" w:cs="Times New Roman"/>
      <w:sz w:val="20"/>
      <w:szCs w:val="20"/>
    </w:rPr>
  </w:style>
  <w:style w:type="table" w:styleId="LightShading-Accent1">
    <w:name w:val="Light Shading Accent 1"/>
    <w:basedOn w:val="TableNormal"/>
    <w:uiPriority w:val="60"/>
    <w:rsid w:val="00FA5B65"/>
    <w:pPr>
      <w:spacing w:after="0" w:line="240" w:lineRule="auto"/>
    </w:pPr>
    <w:rPr>
      <w:rFonts w:eastAsiaTheme="minorEastAsia"/>
      <w:color w:val="860043" w:themeColor="accent1" w:themeShade="BF"/>
    </w:rPr>
    <w:tblPr>
      <w:tblStyleRowBandSize w:val="1"/>
      <w:tblStyleColBandSize w:val="1"/>
      <w:tblBorders>
        <w:top w:val="single" w:sz="8" w:space="0" w:color="B4005B" w:themeColor="accent1"/>
        <w:bottom w:val="single" w:sz="8" w:space="0" w:color="B4005B" w:themeColor="accent1"/>
      </w:tblBorders>
    </w:tblPr>
    <w:tblStylePr w:type="firstRow">
      <w:pPr>
        <w:spacing w:before="0" w:after="0" w:line="240" w:lineRule="auto"/>
      </w:pPr>
      <w:rPr>
        <w:b/>
        <w:bCs/>
      </w:rPr>
      <w:tblPr/>
      <w:tcPr>
        <w:tcBorders>
          <w:top w:val="single" w:sz="8" w:space="0" w:color="B4005B" w:themeColor="accent1"/>
          <w:left w:val="nil"/>
          <w:bottom w:val="single" w:sz="8" w:space="0" w:color="B4005B" w:themeColor="accent1"/>
          <w:right w:val="nil"/>
          <w:insideH w:val="nil"/>
          <w:insideV w:val="nil"/>
        </w:tcBorders>
      </w:tcPr>
    </w:tblStylePr>
    <w:tblStylePr w:type="lastRow">
      <w:pPr>
        <w:spacing w:before="0" w:after="0" w:line="240" w:lineRule="auto"/>
      </w:pPr>
      <w:rPr>
        <w:b/>
        <w:bCs/>
      </w:rPr>
      <w:tblPr/>
      <w:tcPr>
        <w:tcBorders>
          <w:top w:val="single" w:sz="8" w:space="0" w:color="B4005B" w:themeColor="accent1"/>
          <w:left w:val="nil"/>
          <w:bottom w:val="single" w:sz="8" w:space="0" w:color="B400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DD6" w:themeFill="accent1" w:themeFillTint="3F"/>
      </w:tcPr>
    </w:tblStylePr>
    <w:tblStylePr w:type="band1Horz">
      <w:tblPr/>
      <w:tcPr>
        <w:tcBorders>
          <w:left w:val="nil"/>
          <w:right w:val="nil"/>
          <w:insideH w:val="nil"/>
          <w:insideV w:val="nil"/>
        </w:tcBorders>
        <w:shd w:val="clear" w:color="auto" w:fill="FFADD6" w:themeFill="accent1" w:themeFillTint="3F"/>
      </w:tcPr>
    </w:tblStylePr>
  </w:style>
  <w:style w:type="paragraph" w:styleId="Caption">
    <w:name w:val="caption"/>
    <w:basedOn w:val="Normal"/>
    <w:next w:val="Normal"/>
    <w:uiPriority w:val="35"/>
    <w:unhideWhenUsed/>
    <w:qFormat/>
    <w:rsid w:val="001D6C78"/>
    <w:pPr>
      <w:spacing w:before="0" w:after="200" w:line="240" w:lineRule="auto"/>
    </w:pPr>
    <w:rPr>
      <w:i/>
      <w:iCs/>
      <w:color w:val="4E2D82" w:themeColor="text2"/>
      <w:sz w:val="18"/>
      <w:szCs w:val="18"/>
    </w:rPr>
  </w:style>
  <w:style w:type="character" w:customStyle="1" w:styleId="normaltextrun">
    <w:name w:val="normaltextrun"/>
    <w:basedOn w:val="DefaultParagraphFont"/>
    <w:rsid w:val="009B2FC2"/>
  </w:style>
  <w:style w:type="paragraph" w:customStyle="1" w:styleId="paragraph">
    <w:name w:val="paragraph"/>
    <w:basedOn w:val="Normal"/>
    <w:rsid w:val="00EF4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F4CEF"/>
  </w:style>
  <w:style w:type="character" w:customStyle="1" w:styleId="spellingerror">
    <w:name w:val="spellingerror"/>
    <w:basedOn w:val="DefaultParagraphFont"/>
    <w:rsid w:val="00EA4D36"/>
  </w:style>
  <w:style w:type="character" w:styleId="Mention">
    <w:name w:val="Mention"/>
    <w:basedOn w:val="DefaultParagraphFont"/>
    <w:uiPriority w:val="99"/>
    <w:unhideWhenUsed/>
    <w:rPr>
      <w:color w:val="2B579A"/>
      <w:shd w:val="clear" w:color="auto" w:fill="E6E6E6"/>
    </w:rPr>
  </w:style>
  <w:style w:type="character" w:customStyle="1" w:styleId="apple-converted-space">
    <w:name w:val="apple-converted-space"/>
    <w:basedOn w:val="DefaultParagraphFont"/>
    <w:rsid w:val="004C3B82"/>
  </w:style>
  <w:style w:type="character" w:styleId="UnresolvedMention">
    <w:name w:val="Unresolved Mention"/>
    <w:basedOn w:val="DefaultParagraphFont"/>
    <w:uiPriority w:val="99"/>
    <w:semiHidden/>
    <w:unhideWhenUsed/>
    <w:rsid w:val="00B45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062">
      <w:bodyDiv w:val="1"/>
      <w:marLeft w:val="0"/>
      <w:marRight w:val="0"/>
      <w:marTop w:val="0"/>
      <w:marBottom w:val="0"/>
      <w:divBdr>
        <w:top w:val="none" w:sz="0" w:space="0" w:color="auto"/>
        <w:left w:val="none" w:sz="0" w:space="0" w:color="auto"/>
        <w:bottom w:val="none" w:sz="0" w:space="0" w:color="auto"/>
        <w:right w:val="none" w:sz="0" w:space="0" w:color="auto"/>
      </w:divBdr>
    </w:div>
    <w:div w:id="495343021">
      <w:bodyDiv w:val="1"/>
      <w:marLeft w:val="0"/>
      <w:marRight w:val="0"/>
      <w:marTop w:val="0"/>
      <w:marBottom w:val="0"/>
      <w:divBdr>
        <w:top w:val="none" w:sz="0" w:space="0" w:color="auto"/>
        <w:left w:val="none" w:sz="0" w:space="0" w:color="auto"/>
        <w:bottom w:val="none" w:sz="0" w:space="0" w:color="auto"/>
        <w:right w:val="none" w:sz="0" w:space="0" w:color="auto"/>
      </w:divBdr>
    </w:div>
    <w:div w:id="663166740">
      <w:bodyDiv w:val="1"/>
      <w:marLeft w:val="0"/>
      <w:marRight w:val="0"/>
      <w:marTop w:val="0"/>
      <w:marBottom w:val="0"/>
      <w:divBdr>
        <w:top w:val="none" w:sz="0" w:space="0" w:color="auto"/>
        <w:left w:val="none" w:sz="0" w:space="0" w:color="auto"/>
        <w:bottom w:val="none" w:sz="0" w:space="0" w:color="auto"/>
        <w:right w:val="none" w:sz="0" w:space="0" w:color="auto"/>
      </w:divBdr>
    </w:div>
    <w:div w:id="745302324">
      <w:bodyDiv w:val="1"/>
      <w:marLeft w:val="0"/>
      <w:marRight w:val="0"/>
      <w:marTop w:val="0"/>
      <w:marBottom w:val="0"/>
      <w:divBdr>
        <w:top w:val="none" w:sz="0" w:space="0" w:color="auto"/>
        <w:left w:val="none" w:sz="0" w:space="0" w:color="auto"/>
        <w:bottom w:val="none" w:sz="0" w:space="0" w:color="auto"/>
        <w:right w:val="none" w:sz="0" w:space="0" w:color="auto"/>
      </w:divBdr>
    </w:div>
    <w:div w:id="796265321">
      <w:bodyDiv w:val="1"/>
      <w:marLeft w:val="0"/>
      <w:marRight w:val="0"/>
      <w:marTop w:val="0"/>
      <w:marBottom w:val="0"/>
      <w:divBdr>
        <w:top w:val="none" w:sz="0" w:space="0" w:color="auto"/>
        <w:left w:val="none" w:sz="0" w:space="0" w:color="auto"/>
        <w:bottom w:val="none" w:sz="0" w:space="0" w:color="auto"/>
        <w:right w:val="none" w:sz="0" w:space="0" w:color="auto"/>
      </w:divBdr>
    </w:div>
    <w:div w:id="971011105">
      <w:bodyDiv w:val="1"/>
      <w:marLeft w:val="0"/>
      <w:marRight w:val="0"/>
      <w:marTop w:val="0"/>
      <w:marBottom w:val="0"/>
      <w:divBdr>
        <w:top w:val="none" w:sz="0" w:space="0" w:color="auto"/>
        <w:left w:val="none" w:sz="0" w:space="0" w:color="auto"/>
        <w:bottom w:val="none" w:sz="0" w:space="0" w:color="auto"/>
        <w:right w:val="none" w:sz="0" w:space="0" w:color="auto"/>
      </w:divBdr>
    </w:div>
    <w:div w:id="1030109682">
      <w:bodyDiv w:val="1"/>
      <w:marLeft w:val="0"/>
      <w:marRight w:val="0"/>
      <w:marTop w:val="0"/>
      <w:marBottom w:val="0"/>
      <w:divBdr>
        <w:top w:val="none" w:sz="0" w:space="0" w:color="auto"/>
        <w:left w:val="none" w:sz="0" w:space="0" w:color="auto"/>
        <w:bottom w:val="none" w:sz="0" w:space="0" w:color="auto"/>
        <w:right w:val="none" w:sz="0" w:space="0" w:color="auto"/>
      </w:divBdr>
    </w:div>
    <w:div w:id="1120686306">
      <w:bodyDiv w:val="1"/>
      <w:marLeft w:val="0"/>
      <w:marRight w:val="0"/>
      <w:marTop w:val="0"/>
      <w:marBottom w:val="0"/>
      <w:divBdr>
        <w:top w:val="none" w:sz="0" w:space="0" w:color="auto"/>
        <w:left w:val="none" w:sz="0" w:space="0" w:color="auto"/>
        <w:bottom w:val="none" w:sz="0" w:space="0" w:color="auto"/>
        <w:right w:val="none" w:sz="0" w:space="0" w:color="auto"/>
      </w:divBdr>
    </w:div>
    <w:div w:id="1194073671">
      <w:bodyDiv w:val="1"/>
      <w:marLeft w:val="0"/>
      <w:marRight w:val="0"/>
      <w:marTop w:val="0"/>
      <w:marBottom w:val="0"/>
      <w:divBdr>
        <w:top w:val="none" w:sz="0" w:space="0" w:color="auto"/>
        <w:left w:val="none" w:sz="0" w:space="0" w:color="auto"/>
        <w:bottom w:val="none" w:sz="0" w:space="0" w:color="auto"/>
        <w:right w:val="none" w:sz="0" w:space="0" w:color="auto"/>
      </w:divBdr>
    </w:div>
    <w:div w:id="13654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athenahealth.com/interfaces/guides/hl7v2-docum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thenahealth.com/developer-portal/developer-toolkit/support" TargetMode="External"/><Relationship Id="rId2" Type="http://schemas.openxmlformats.org/officeDocument/2006/relationships/customXml" Target="../customXml/item2.xml"/><Relationship Id="rId16" Type="http://schemas.openxmlformats.org/officeDocument/2006/relationships/hyperlink" Target="http://www.athenahealth.com/developer-portal/developer-toolkit/suppor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cs.athenahealth.com/interfaces/guides/connectivity-docume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004D01D02A4A99AD21CD7DF72C2622"/>
        <w:category>
          <w:name w:val="General"/>
          <w:gallery w:val="placeholder"/>
        </w:category>
        <w:types>
          <w:type w:val="bbPlcHdr"/>
        </w:types>
        <w:behaviors>
          <w:behavior w:val="content"/>
        </w:behaviors>
        <w:guid w:val="{5FFB2EA2-18DD-44D0-9DFD-4E9C2F3E739F}"/>
      </w:docPartPr>
      <w:docPartBody>
        <w:p w:rsidR="00795173" w:rsidRDefault="00795173">
          <w:r w:rsidRPr="00921F98">
            <w:rPr>
              <w:rStyle w:val="PlaceholderText"/>
            </w:rPr>
            <w:t>[Title]</w:t>
          </w:r>
        </w:p>
      </w:docPartBody>
    </w:docPart>
    <w:docPart>
      <w:docPartPr>
        <w:name w:val="B1CB3B25FEF640F39EF07064D4AD67AE"/>
        <w:category>
          <w:name w:val="General"/>
          <w:gallery w:val="placeholder"/>
        </w:category>
        <w:types>
          <w:type w:val="bbPlcHdr"/>
        </w:types>
        <w:behaviors>
          <w:behavior w:val="content"/>
        </w:behaviors>
        <w:guid w:val="{962DE1BB-A5E2-4563-A698-21CDDE90EDF0}"/>
      </w:docPartPr>
      <w:docPartBody>
        <w:p w:rsidR="00A0325B" w:rsidRDefault="00795173">
          <w:pPr>
            <w:pStyle w:val="B1CB3B25FEF640F39EF07064D4AD67AE"/>
          </w:pPr>
          <w:r w:rsidRPr="00921F9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etaBold-Roman">
    <w:altName w:val="Cambri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Book-Roman">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etaBook-Italic">
    <w:altName w:val="MV Boli"/>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PT Serif">
    <w:panose1 w:val="020A0603040505020204"/>
    <w:charset w:val="00"/>
    <w:family w:val="roman"/>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9FD"/>
    <w:multiLevelType w:val="multilevel"/>
    <w:tmpl w:val="57E8D3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674461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173"/>
    <w:rsid w:val="000049B8"/>
    <w:rsid w:val="0009743B"/>
    <w:rsid w:val="000B3A4B"/>
    <w:rsid w:val="000D2853"/>
    <w:rsid w:val="00141229"/>
    <w:rsid w:val="00145F89"/>
    <w:rsid w:val="001A0796"/>
    <w:rsid w:val="00215613"/>
    <w:rsid w:val="00223EC2"/>
    <w:rsid w:val="00247249"/>
    <w:rsid w:val="002E3137"/>
    <w:rsid w:val="002E43EF"/>
    <w:rsid w:val="00300E35"/>
    <w:rsid w:val="003A69D8"/>
    <w:rsid w:val="003B1AD4"/>
    <w:rsid w:val="00421963"/>
    <w:rsid w:val="00503E48"/>
    <w:rsid w:val="005145CF"/>
    <w:rsid w:val="0051684A"/>
    <w:rsid w:val="005237C9"/>
    <w:rsid w:val="005252E9"/>
    <w:rsid w:val="00535D36"/>
    <w:rsid w:val="0055002C"/>
    <w:rsid w:val="00565CA4"/>
    <w:rsid w:val="00572F8F"/>
    <w:rsid w:val="00594713"/>
    <w:rsid w:val="005A2F64"/>
    <w:rsid w:val="005C5ECB"/>
    <w:rsid w:val="005E0A8A"/>
    <w:rsid w:val="00614220"/>
    <w:rsid w:val="0062193D"/>
    <w:rsid w:val="00625ABB"/>
    <w:rsid w:val="00634D18"/>
    <w:rsid w:val="00640DA2"/>
    <w:rsid w:val="00684D85"/>
    <w:rsid w:val="006A1D48"/>
    <w:rsid w:val="006A6942"/>
    <w:rsid w:val="00713CE5"/>
    <w:rsid w:val="00721A9A"/>
    <w:rsid w:val="0073134B"/>
    <w:rsid w:val="007524EE"/>
    <w:rsid w:val="007534B4"/>
    <w:rsid w:val="00795173"/>
    <w:rsid w:val="007A25DC"/>
    <w:rsid w:val="0081239C"/>
    <w:rsid w:val="00834296"/>
    <w:rsid w:val="0086211B"/>
    <w:rsid w:val="008B6C42"/>
    <w:rsid w:val="008B73BE"/>
    <w:rsid w:val="008C036B"/>
    <w:rsid w:val="008E0CB8"/>
    <w:rsid w:val="00936229"/>
    <w:rsid w:val="009435DD"/>
    <w:rsid w:val="00993810"/>
    <w:rsid w:val="00997851"/>
    <w:rsid w:val="00A0325B"/>
    <w:rsid w:val="00A61B02"/>
    <w:rsid w:val="00A65D58"/>
    <w:rsid w:val="00A77591"/>
    <w:rsid w:val="00AD2644"/>
    <w:rsid w:val="00AE6A2E"/>
    <w:rsid w:val="00AF4A6E"/>
    <w:rsid w:val="00B03FE5"/>
    <w:rsid w:val="00B261EE"/>
    <w:rsid w:val="00B6632C"/>
    <w:rsid w:val="00BA4FF1"/>
    <w:rsid w:val="00BD676E"/>
    <w:rsid w:val="00C00843"/>
    <w:rsid w:val="00C33310"/>
    <w:rsid w:val="00C3479A"/>
    <w:rsid w:val="00C3547F"/>
    <w:rsid w:val="00C54AA8"/>
    <w:rsid w:val="00CA78B3"/>
    <w:rsid w:val="00CB4E94"/>
    <w:rsid w:val="00D328E0"/>
    <w:rsid w:val="00D6184C"/>
    <w:rsid w:val="00D82043"/>
    <w:rsid w:val="00D92512"/>
    <w:rsid w:val="00D96A68"/>
    <w:rsid w:val="00DF0A41"/>
    <w:rsid w:val="00DF41B3"/>
    <w:rsid w:val="00E23114"/>
    <w:rsid w:val="00E463B7"/>
    <w:rsid w:val="00E60720"/>
    <w:rsid w:val="00E6470D"/>
    <w:rsid w:val="00E717AD"/>
    <w:rsid w:val="00E74BE1"/>
    <w:rsid w:val="00E94AE1"/>
    <w:rsid w:val="00EB2A5D"/>
    <w:rsid w:val="00EB7D44"/>
    <w:rsid w:val="00EE0259"/>
    <w:rsid w:val="00F025A9"/>
    <w:rsid w:val="00F15BB3"/>
    <w:rsid w:val="00F75C61"/>
    <w:rsid w:val="00FA1A3F"/>
    <w:rsid w:val="00FB5253"/>
    <w:rsid w:val="00FD16EB"/>
    <w:rsid w:val="00FE6CF1"/>
    <w:rsid w:val="00FE7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F54CC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7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ECB"/>
    <w:rPr>
      <w:color w:val="808080"/>
    </w:rPr>
  </w:style>
  <w:style w:type="paragraph" w:customStyle="1" w:styleId="B1CB3B25FEF640F39EF07064D4AD67AE">
    <w:name w:val="B1CB3B25FEF640F39EF07064D4AD67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thenahealth-new">
  <a:themeElements>
    <a:clrScheme name="athena 2021">
      <a:dk1>
        <a:srgbClr val="000000"/>
      </a:dk1>
      <a:lt1>
        <a:srgbClr val="FFFFFF"/>
      </a:lt1>
      <a:dk2>
        <a:srgbClr val="4E2D82"/>
      </a:dk2>
      <a:lt2>
        <a:srgbClr val="F2ECDE"/>
      </a:lt2>
      <a:accent1>
        <a:srgbClr val="B4005B"/>
      </a:accent1>
      <a:accent2>
        <a:srgbClr val="5AB7CE"/>
      </a:accent2>
      <a:accent3>
        <a:srgbClr val="F3A61C"/>
      </a:accent3>
      <a:accent4>
        <a:srgbClr val="589C48"/>
      </a:accent4>
      <a:accent5>
        <a:srgbClr val="0466B4"/>
      </a:accent5>
      <a:accent6>
        <a:srgbClr val="9C28B1"/>
      </a:accent6>
      <a:hlink>
        <a:srgbClr val="4E2D82"/>
      </a:hlink>
      <a:folHlink>
        <a:srgbClr val="0466B4"/>
      </a:folHlink>
    </a:clrScheme>
    <a:fontScheme name="athenahealth-new">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4592B4A676E47ABD9F1494205B2CE" ma:contentTypeVersion="26" ma:contentTypeDescription="Create a new document." ma:contentTypeScope="" ma:versionID="e518ed6112ea31bbbf94003c3158f122">
  <xsd:schema xmlns:xsd="http://www.w3.org/2001/XMLSchema" xmlns:xs="http://www.w3.org/2001/XMLSchema" xmlns:p="http://schemas.microsoft.com/office/2006/metadata/properties" xmlns:ns1="http://schemas.microsoft.com/sharepoint/v3" xmlns:ns2="d46256b9-369e-412d-9956-f844973f926a" xmlns:ns3="7b74f4b4-4111-4ad8-9d7b-f783cd827731" targetNamespace="http://schemas.microsoft.com/office/2006/metadata/properties" ma:root="true" ma:fieldsID="fc91f6ac42b609b7a5f3d5682c638ac9" ns1:_="" ns2:_="" ns3:_="">
    <xsd:import namespace="http://schemas.microsoft.com/sharepoint/v3"/>
    <xsd:import namespace="d46256b9-369e-412d-9956-f844973f926a"/>
    <xsd:import namespace="7b74f4b4-4111-4ad8-9d7b-f783cd827731"/>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256b9-369e-412d-9956-f844973f926a"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e4ef6b19-42e5-436c-8827-14210e397d31}" ma:internalName="TaxCatchAll" ma:showField="CatchAllData" ma:web="d46256b9-369e-412d-9956-f844973f92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74f4b4-4111-4ad8-9d7b-f783cd82773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46256b9-369e-412d-9956-f844973f926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74228-FBCA-4BEC-8FD3-67ACABD19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256b9-369e-412d-9956-f844973f926a"/>
    <ds:schemaRef ds:uri="7b74f4b4-4111-4ad8-9d7b-f783cd827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10956-C64D-4F40-B185-8B712603C38B}">
  <ds:schemaRefs>
    <ds:schemaRef ds:uri="http://schemas.microsoft.com/office/2006/metadata/properties"/>
    <ds:schemaRef ds:uri="http://schemas.microsoft.com/office/infopath/2007/PartnerControls"/>
    <ds:schemaRef ds:uri="http://schemas.microsoft.com/sharepoint/v3"/>
    <ds:schemaRef ds:uri="d46256b9-369e-412d-9956-f844973f926a"/>
  </ds:schemaRefs>
</ds:datastoreItem>
</file>

<file path=customXml/itemProps3.xml><?xml version="1.0" encoding="utf-8"?>
<ds:datastoreItem xmlns:ds="http://schemas.openxmlformats.org/officeDocument/2006/customXml" ds:itemID="{D41DC5D6-9A66-44C8-B18E-C63389BE4A81}">
  <ds:schemaRefs>
    <ds:schemaRef ds:uri="http://schemas.openxmlformats.org/officeDocument/2006/bibliography"/>
  </ds:schemaRefs>
</ds:datastoreItem>
</file>

<file path=customXml/itemProps4.xml><?xml version="1.0" encoding="utf-8"?>
<ds:datastoreItem xmlns:ds="http://schemas.openxmlformats.org/officeDocument/2006/customXml" ds:itemID="{61422456-BA5B-472C-BE1E-927258047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4442</Words>
  <Characters>25323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Outbound Patients, Appointments, and Inbound Charges</vt:lpstr>
    </vt:vector>
  </TitlesOfParts>
  <Company>athenahealth, Inc</Company>
  <LinksUpToDate>false</LinksUpToDate>
  <CharactersWithSpaces>29706</CharactersWithSpaces>
  <SharedDoc>false</SharedDoc>
  <HLinks>
    <vt:vector size="204" baseType="variant">
      <vt:variant>
        <vt:i4>7274602</vt:i4>
      </vt:variant>
      <vt:variant>
        <vt:i4>1478</vt:i4>
      </vt:variant>
      <vt:variant>
        <vt:i4>0</vt:i4>
      </vt:variant>
      <vt:variant>
        <vt:i4>5</vt:i4>
      </vt:variant>
      <vt:variant>
        <vt:lpwstr>http://www.athenahealth.com/developer-portal/developer-toolkit/support</vt:lpwstr>
      </vt:variant>
      <vt:variant>
        <vt:lpwstr/>
      </vt:variant>
      <vt:variant>
        <vt:i4>7274602</vt:i4>
      </vt:variant>
      <vt:variant>
        <vt:i4>1475</vt:i4>
      </vt:variant>
      <vt:variant>
        <vt:i4>0</vt:i4>
      </vt:variant>
      <vt:variant>
        <vt:i4>5</vt:i4>
      </vt:variant>
      <vt:variant>
        <vt:lpwstr>http://www.athenahealth.com/developer-portal/developer-toolkit/support</vt:lpwstr>
      </vt:variant>
      <vt:variant>
        <vt:lpwstr/>
      </vt:variant>
      <vt:variant>
        <vt:i4>7340068</vt:i4>
      </vt:variant>
      <vt:variant>
        <vt:i4>849</vt:i4>
      </vt:variant>
      <vt:variant>
        <vt:i4>0</vt:i4>
      </vt:variant>
      <vt:variant>
        <vt:i4>5</vt:i4>
      </vt:variant>
      <vt:variant>
        <vt:lpwstr>http://www.athenahealth.com/~/media/athenaweb/files/developer-portal/Connectivity_Methods_Overview.docx</vt:lpwstr>
      </vt:variant>
      <vt:variant>
        <vt:lpwstr/>
      </vt:variant>
      <vt:variant>
        <vt:i4>2556000</vt:i4>
      </vt:variant>
      <vt:variant>
        <vt:i4>837</vt:i4>
      </vt:variant>
      <vt:variant>
        <vt:i4>0</vt:i4>
      </vt:variant>
      <vt:variant>
        <vt:i4>5</vt:i4>
      </vt:variant>
      <vt:variant>
        <vt:lpwstr>http://www.athenahealth.com/developer-portal/developer-toolkit/by-standard</vt:lpwstr>
      </vt:variant>
      <vt:variant>
        <vt:lpwstr/>
      </vt:variant>
      <vt:variant>
        <vt:i4>1179709</vt:i4>
      </vt:variant>
      <vt:variant>
        <vt:i4>170</vt:i4>
      </vt:variant>
      <vt:variant>
        <vt:i4>0</vt:i4>
      </vt:variant>
      <vt:variant>
        <vt:i4>5</vt:i4>
      </vt:variant>
      <vt:variant>
        <vt:lpwstr/>
      </vt:variant>
      <vt:variant>
        <vt:lpwstr>_Toc31099974</vt:lpwstr>
      </vt:variant>
      <vt:variant>
        <vt:i4>1376317</vt:i4>
      </vt:variant>
      <vt:variant>
        <vt:i4>164</vt:i4>
      </vt:variant>
      <vt:variant>
        <vt:i4>0</vt:i4>
      </vt:variant>
      <vt:variant>
        <vt:i4>5</vt:i4>
      </vt:variant>
      <vt:variant>
        <vt:lpwstr/>
      </vt:variant>
      <vt:variant>
        <vt:lpwstr>_Toc31099973</vt:lpwstr>
      </vt:variant>
      <vt:variant>
        <vt:i4>1441853</vt:i4>
      </vt:variant>
      <vt:variant>
        <vt:i4>158</vt:i4>
      </vt:variant>
      <vt:variant>
        <vt:i4>0</vt:i4>
      </vt:variant>
      <vt:variant>
        <vt:i4>5</vt:i4>
      </vt:variant>
      <vt:variant>
        <vt:lpwstr/>
      </vt:variant>
      <vt:variant>
        <vt:lpwstr>_Toc31099970</vt:lpwstr>
      </vt:variant>
      <vt:variant>
        <vt:i4>2031676</vt:i4>
      </vt:variant>
      <vt:variant>
        <vt:i4>152</vt:i4>
      </vt:variant>
      <vt:variant>
        <vt:i4>0</vt:i4>
      </vt:variant>
      <vt:variant>
        <vt:i4>5</vt:i4>
      </vt:variant>
      <vt:variant>
        <vt:lpwstr/>
      </vt:variant>
      <vt:variant>
        <vt:lpwstr>_Toc31099969</vt:lpwstr>
      </vt:variant>
      <vt:variant>
        <vt:i4>1966140</vt:i4>
      </vt:variant>
      <vt:variant>
        <vt:i4>146</vt:i4>
      </vt:variant>
      <vt:variant>
        <vt:i4>0</vt:i4>
      </vt:variant>
      <vt:variant>
        <vt:i4>5</vt:i4>
      </vt:variant>
      <vt:variant>
        <vt:lpwstr/>
      </vt:variant>
      <vt:variant>
        <vt:lpwstr>_Toc31099968</vt:lpwstr>
      </vt:variant>
      <vt:variant>
        <vt:i4>1114172</vt:i4>
      </vt:variant>
      <vt:variant>
        <vt:i4>140</vt:i4>
      </vt:variant>
      <vt:variant>
        <vt:i4>0</vt:i4>
      </vt:variant>
      <vt:variant>
        <vt:i4>5</vt:i4>
      </vt:variant>
      <vt:variant>
        <vt:lpwstr/>
      </vt:variant>
      <vt:variant>
        <vt:lpwstr>_Toc31099967</vt:lpwstr>
      </vt:variant>
      <vt:variant>
        <vt:i4>1048636</vt:i4>
      </vt:variant>
      <vt:variant>
        <vt:i4>134</vt:i4>
      </vt:variant>
      <vt:variant>
        <vt:i4>0</vt:i4>
      </vt:variant>
      <vt:variant>
        <vt:i4>5</vt:i4>
      </vt:variant>
      <vt:variant>
        <vt:lpwstr/>
      </vt:variant>
      <vt:variant>
        <vt:lpwstr>_Toc31099966</vt:lpwstr>
      </vt:variant>
      <vt:variant>
        <vt:i4>1245244</vt:i4>
      </vt:variant>
      <vt:variant>
        <vt:i4>128</vt:i4>
      </vt:variant>
      <vt:variant>
        <vt:i4>0</vt:i4>
      </vt:variant>
      <vt:variant>
        <vt:i4>5</vt:i4>
      </vt:variant>
      <vt:variant>
        <vt:lpwstr/>
      </vt:variant>
      <vt:variant>
        <vt:lpwstr>_Toc31099965</vt:lpwstr>
      </vt:variant>
      <vt:variant>
        <vt:i4>1179708</vt:i4>
      </vt:variant>
      <vt:variant>
        <vt:i4>122</vt:i4>
      </vt:variant>
      <vt:variant>
        <vt:i4>0</vt:i4>
      </vt:variant>
      <vt:variant>
        <vt:i4>5</vt:i4>
      </vt:variant>
      <vt:variant>
        <vt:lpwstr/>
      </vt:variant>
      <vt:variant>
        <vt:lpwstr>_Toc31099964</vt:lpwstr>
      </vt:variant>
      <vt:variant>
        <vt:i4>1376319</vt:i4>
      </vt:variant>
      <vt:variant>
        <vt:i4>116</vt:i4>
      </vt:variant>
      <vt:variant>
        <vt:i4>0</vt:i4>
      </vt:variant>
      <vt:variant>
        <vt:i4>5</vt:i4>
      </vt:variant>
      <vt:variant>
        <vt:lpwstr/>
      </vt:variant>
      <vt:variant>
        <vt:lpwstr>_Toc31099953</vt:lpwstr>
      </vt:variant>
      <vt:variant>
        <vt:i4>1441855</vt:i4>
      </vt:variant>
      <vt:variant>
        <vt:i4>110</vt:i4>
      </vt:variant>
      <vt:variant>
        <vt:i4>0</vt:i4>
      </vt:variant>
      <vt:variant>
        <vt:i4>5</vt:i4>
      </vt:variant>
      <vt:variant>
        <vt:lpwstr/>
      </vt:variant>
      <vt:variant>
        <vt:lpwstr>_Toc31099950</vt:lpwstr>
      </vt:variant>
      <vt:variant>
        <vt:i4>1048633</vt:i4>
      </vt:variant>
      <vt:variant>
        <vt:i4>104</vt:i4>
      </vt:variant>
      <vt:variant>
        <vt:i4>0</vt:i4>
      </vt:variant>
      <vt:variant>
        <vt:i4>5</vt:i4>
      </vt:variant>
      <vt:variant>
        <vt:lpwstr/>
      </vt:variant>
      <vt:variant>
        <vt:lpwstr>_Toc31099936</vt:lpwstr>
      </vt:variant>
      <vt:variant>
        <vt:i4>1245241</vt:i4>
      </vt:variant>
      <vt:variant>
        <vt:i4>98</vt:i4>
      </vt:variant>
      <vt:variant>
        <vt:i4>0</vt:i4>
      </vt:variant>
      <vt:variant>
        <vt:i4>5</vt:i4>
      </vt:variant>
      <vt:variant>
        <vt:lpwstr/>
      </vt:variant>
      <vt:variant>
        <vt:lpwstr>_Toc31099935</vt:lpwstr>
      </vt:variant>
      <vt:variant>
        <vt:i4>1310777</vt:i4>
      </vt:variant>
      <vt:variant>
        <vt:i4>92</vt:i4>
      </vt:variant>
      <vt:variant>
        <vt:i4>0</vt:i4>
      </vt:variant>
      <vt:variant>
        <vt:i4>5</vt:i4>
      </vt:variant>
      <vt:variant>
        <vt:lpwstr/>
      </vt:variant>
      <vt:variant>
        <vt:lpwstr>_Toc31099932</vt:lpwstr>
      </vt:variant>
      <vt:variant>
        <vt:i4>1966137</vt:i4>
      </vt:variant>
      <vt:variant>
        <vt:i4>86</vt:i4>
      </vt:variant>
      <vt:variant>
        <vt:i4>0</vt:i4>
      </vt:variant>
      <vt:variant>
        <vt:i4>5</vt:i4>
      </vt:variant>
      <vt:variant>
        <vt:lpwstr/>
      </vt:variant>
      <vt:variant>
        <vt:lpwstr>_Toc31099839</vt:lpwstr>
      </vt:variant>
      <vt:variant>
        <vt:i4>1507385</vt:i4>
      </vt:variant>
      <vt:variant>
        <vt:i4>80</vt:i4>
      </vt:variant>
      <vt:variant>
        <vt:i4>0</vt:i4>
      </vt:variant>
      <vt:variant>
        <vt:i4>5</vt:i4>
      </vt:variant>
      <vt:variant>
        <vt:lpwstr/>
      </vt:variant>
      <vt:variant>
        <vt:lpwstr>_Toc31099830</vt:lpwstr>
      </vt:variant>
      <vt:variant>
        <vt:i4>1966136</vt:i4>
      </vt:variant>
      <vt:variant>
        <vt:i4>74</vt:i4>
      </vt:variant>
      <vt:variant>
        <vt:i4>0</vt:i4>
      </vt:variant>
      <vt:variant>
        <vt:i4>5</vt:i4>
      </vt:variant>
      <vt:variant>
        <vt:lpwstr/>
      </vt:variant>
      <vt:variant>
        <vt:lpwstr>_Toc31099829</vt:lpwstr>
      </vt:variant>
      <vt:variant>
        <vt:i4>2031672</vt:i4>
      </vt:variant>
      <vt:variant>
        <vt:i4>68</vt:i4>
      </vt:variant>
      <vt:variant>
        <vt:i4>0</vt:i4>
      </vt:variant>
      <vt:variant>
        <vt:i4>5</vt:i4>
      </vt:variant>
      <vt:variant>
        <vt:lpwstr/>
      </vt:variant>
      <vt:variant>
        <vt:lpwstr>_Toc31099828</vt:lpwstr>
      </vt:variant>
      <vt:variant>
        <vt:i4>1048632</vt:i4>
      </vt:variant>
      <vt:variant>
        <vt:i4>62</vt:i4>
      </vt:variant>
      <vt:variant>
        <vt:i4>0</vt:i4>
      </vt:variant>
      <vt:variant>
        <vt:i4>5</vt:i4>
      </vt:variant>
      <vt:variant>
        <vt:lpwstr/>
      </vt:variant>
      <vt:variant>
        <vt:lpwstr>_Toc31099827</vt:lpwstr>
      </vt:variant>
      <vt:variant>
        <vt:i4>1114168</vt:i4>
      </vt:variant>
      <vt:variant>
        <vt:i4>56</vt:i4>
      </vt:variant>
      <vt:variant>
        <vt:i4>0</vt:i4>
      </vt:variant>
      <vt:variant>
        <vt:i4>5</vt:i4>
      </vt:variant>
      <vt:variant>
        <vt:lpwstr/>
      </vt:variant>
      <vt:variant>
        <vt:lpwstr>_Toc31099826</vt:lpwstr>
      </vt:variant>
      <vt:variant>
        <vt:i4>1179704</vt:i4>
      </vt:variant>
      <vt:variant>
        <vt:i4>50</vt:i4>
      </vt:variant>
      <vt:variant>
        <vt:i4>0</vt:i4>
      </vt:variant>
      <vt:variant>
        <vt:i4>5</vt:i4>
      </vt:variant>
      <vt:variant>
        <vt:lpwstr/>
      </vt:variant>
      <vt:variant>
        <vt:lpwstr>_Toc31099825</vt:lpwstr>
      </vt:variant>
      <vt:variant>
        <vt:i4>1245240</vt:i4>
      </vt:variant>
      <vt:variant>
        <vt:i4>44</vt:i4>
      </vt:variant>
      <vt:variant>
        <vt:i4>0</vt:i4>
      </vt:variant>
      <vt:variant>
        <vt:i4>5</vt:i4>
      </vt:variant>
      <vt:variant>
        <vt:lpwstr/>
      </vt:variant>
      <vt:variant>
        <vt:lpwstr>_Toc31099824</vt:lpwstr>
      </vt:variant>
      <vt:variant>
        <vt:i4>1441851</vt:i4>
      </vt:variant>
      <vt:variant>
        <vt:i4>38</vt:i4>
      </vt:variant>
      <vt:variant>
        <vt:i4>0</vt:i4>
      </vt:variant>
      <vt:variant>
        <vt:i4>5</vt:i4>
      </vt:variant>
      <vt:variant>
        <vt:lpwstr/>
      </vt:variant>
      <vt:variant>
        <vt:lpwstr>_Toc31099811</vt:lpwstr>
      </vt:variant>
      <vt:variant>
        <vt:i4>1507387</vt:i4>
      </vt:variant>
      <vt:variant>
        <vt:i4>32</vt:i4>
      </vt:variant>
      <vt:variant>
        <vt:i4>0</vt:i4>
      </vt:variant>
      <vt:variant>
        <vt:i4>5</vt:i4>
      </vt:variant>
      <vt:variant>
        <vt:lpwstr/>
      </vt:variant>
      <vt:variant>
        <vt:lpwstr>_Toc31099810</vt:lpwstr>
      </vt:variant>
      <vt:variant>
        <vt:i4>1179706</vt:i4>
      </vt:variant>
      <vt:variant>
        <vt:i4>26</vt:i4>
      </vt:variant>
      <vt:variant>
        <vt:i4>0</vt:i4>
      </vt:variant>
      <vt:variant>
        <vt:i4>5</vt:i4>
      </vt:variant>
      <vt:variant>
        <vt:lpwstr/>
      </vt:variant>
      <vt:variant>
        <vt:lpwstr>_Toc31099805</vt:lpwstr>
      </vt:variant>
      <vt:variant>
        <vt:i4>1245242</vt:i4>
      </vt:variant>
      <vt:variant>
        <vt:i4>20</vt:i4>
      </vt:variant>
      <vt:variant>
        <vt:i4>0</vt:i4>
      </vt:variant>
      <vt:variant>
        <vt:i4>5</vt:i4>
      </vt:variant>
      <vt:variant>
        <vt:lpwstr/>
      </vt:variant>
      <vt:variant>
        <vt:lpwstr>_Toc31099804</vt:lpwstr>
      </vt:variant>
      <vt:variant>
        <vt:i4>1310778</vt:i4>
      </vt:variant>
      <vt:variant>
        <vt:i4>14</vt:i4>
      </vt:variant>
      <vt:variant>
        <vt:i4>0</vt:i4>
      </vt:variant>
      <vt:variant>
        <vt:i4>5</vt:i4>
      </vt:variant>
      <vt:variant>
        <vt:lpwstr/>
      </vt:variant>
      <vt:variant>
        <vt:lpwstr>_Toc31099803</vt:lpwstr>
      </vt:variant>
      <vt:variant>
        <vt:i4>1048627</vt:i4>
      </vt:variant>
      <vt:variant>
        <vt:i4>8</vt:i4>
      </vt:variant>
      <vt:variant>
        <vt:i4>0</vt:i4>
      </vt:variant>
      <vt:variant>
        <vt:i4>5</vt:i4>
      </vt:variant>
      <vt:variant>
        <vt:lpwstr/>
      </vt:variant>
      <vt:variant>
        <vt:lpwstr>_Toc31099798</vt:lpwstr>
      </vt:variant>
      <vt:variant>
        <vt:i4>2031667</vt:i4>
      </vt:variant>
      <vt:variant>
        <vt:i4>2</vt:i4>
      </vt:variant>
      <vt:variant>
        <vt:i4>0</vt:i4>
      </vt:variant>
      <vt:variant>
        <vt:i4>5</vt:i4>
      </vt:variant>
      <vt:variant>
        <vt:lpwstr/>
      </vt:variant>
      <vt:variant>
        <vt:lpwstr>_Toc31099797</vt:lpwstr>
      </vt:variant>
      <vt:variant>
        <vt:i4>6225999</vt:i4>
      </vt:variant>
      <vt:variant>
        <vt:i4>0</vt:i4>
      </vt:variant>
      <vt:variant>
        <vt:i4>0</vt:i4>
      </vt:variant>
      <vt:variant>
        <vt:i4>5</vt:i4>
      </vt:variant>
      <vt:variant>
        <vt:lpwstr>http://www.athenahealth.com/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Outbound Patients, Appointments, and Inbound Charges</dc:title>
  <dc:subject/>
  <dc:creator>Janine Pizzimenti</dc:creator>
  <cp:keywords/>
  <cp:lastModifiedBy>Kristen Murray</cp:lastModifiedBy>
  <cp:revision>2</cp:revision>
  <dcterms:created xsi:type="dcterms:W3CDTF">2023-06-02T20:29:00Z</dcterms:created>
  <dcterms:modified xsi:type="dcterms:W3CDTF">2023-06-02T20:29:00Z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0x0101000CC4592B4A676E47ABD9F1494205B2CE</vt:lpwstr>
  </property>
  <property fmtid="{D5CDD505-2E9C-101B-9397-08002B2CF9AE}" pid="3" name="Document_x0020_Type">
    <vt:lpwstr/>
  </property>
  <property fmtid="{D5CDD505-2E9C-101B-9397-08002B2CF9AE}" pid="4" name="Document Type">
    <vt:lpwstr/>
  </property>
  <property fmtid="{D5CDD505-2E9C-101B-9397-08002B2CF9AE}" pid="5" name="e8ca10335a634043a5733bd3d792711b">
    <vt:lpwstr/>
  </property>
  <property fmtid="{D5CDD505-2E9C-101B-9397-08002B2CF9AE}" pid="6" name="Order">
    <vt:r8>159900</vt:r8>
  </property>
  <property fmtid="{D5CDD505-2E9C-101B-9397-08002B2CF9AE}" pid="7" name="TriggerFlowInfo">
    <vt:lpwstr/>
  </property>
  <property fmtid="{D5CDD505-2E9C-101B-9397-08002B2CF9AE}" pid="8" name="ComplianceAssetId">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4c5c2a546fe2966e597c9db4e05f022cd32e0e22bf5d797780df89df9ec74552</vt:lpwstr>
  </property>
</Properties>
</file>